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7DA" w:rsidRDefault="001C77DA" w:rsidP="001C77DA">
      <w:pPr>
        <w:autoSpaceDE w:val="0"/>
        <w:autoSpaceDN w:val="0"/>
        <w:adjustRightInd w:val="0"/>
        <w:spacing w:after="0" w:line="240" w:lineRule="auto"/>
        <w:jc w:val="center"/>
        <w:rPr>
          <w:rFonts w:ascii="Gill Sans MT" w:hAnsi="Gill Sans MT" w:cs="ComicSansMS-Bold"/>
          <w:b/>
          <w:bCs/>
          <w:sz w:val="130"/>
        </w:rPr>
      </w:pPr>
      <w:bookmarkStart w:id="0" w:name="_GoBack"/>
      <w:bookmarkEnd w:id="0"/>
    </w:p>
    <w:p w:rsidR="001C77DA" w:rsidRDefault="001C77DA" w:rsidP="001C77DA">
      <w:pPr>
        <w:autoSpaceDE w:val="0"/>
        <w:autoSpaceDN w:val="0"/>
        <w:adjustRightInd w:val="0"/>
        <w:spacing w:after="0" w:line="240" w:lineRule="auto"/>
        <w:jc w:val="center"/>
        <w:rPr>
          <w:rFonts w:ascii="Gill Sans MT" w:hAnsi="Gill Sans MT" w:cs="ComicSansMS-Bold"/>
          <w:b/>
          <w:bCs/>
          <w:sz w:val="130"/>
        </w:rPr>
      </w:pPr>
    </w:p>
    <w:p w:rsidR="001C77DA" w:rsidRDefault="001C77DA" w:rsidP="001C77DA">
      <w:pPr>
        <w:autoSpaceDE w:val="0"/>
        <w:autoSpaceDN w:val="0"/>
        <w:adjustRightInd w:val="0"/>
        <w:spacing w:after="0" w:line="240" w:lineRule="auto"/>
        <w:jc w:val="center"/>
        <w:rPr>
          <w:rFonts w:ascii="Gill Sans MT" w:hAnsi="Gill Sans MT" w:cs="ComicSansMS-Bold"/>
          <w:b/>
          <w:bCs/>
          <w:sz w:val="130"/>
        </w:rPr>
      </w:pPr>
      <w:r>
        <w:rPr>
          <w:rFonts w:ascii="Gill Sans MT" w:hAnsi="Gill Sans MT" w:cs="ComicSansMS-Bold"/>
          <w:b/>
          <w:bCs/>
          <w:sz w:val="130"/>
        </w:rPr>
        <w:t>Transition</w:t>
      </w:r>
    </w:p>
    <w:p w:rsidR="001C77DA" w:rsidRDefault="001C77DA" w:rsidP="001C77DA">
      <w:pPr>
        <w:autoSpaceDE w:val="0"/>
        <w:autoSpaceDN w:val="0"/>
        <w:adjustRightInd w:val="0"/>
        <w:spacing w:after="0" w:line="240" w:lineRule="auto"/>
        <w:jc w:val="center"/>
        <w:rPr>
          <w:rFonts w:ascii="Gill Sans MT" w:hAnsi="Gill Sans MT" w:cs="ComicSansMS-Bold"/>
          <w:b/>
          <w:bCs/>
          <w:sz w:val="130"/>
        </w:rPr>
      </w:pPr>
      <w:r>
        <w:rPr>
          <w:rFonts w:ascii="Gill Sans MT" w:hAnsi="Gill Sans MT" w:cs="ComicSansMS-Bold"/>
          <w:b/>
          <w:bCs/>
          <w:sz w:val="130"/>
        </w:rPr>
        <w:t>Policy</w:t>
      </w:r>
    </w:p>
    <w:p w:rsidR="001C77DA" w:rsidRDefault="001C77DA" w:rsidP="001C77DA">
      <w:pPr>
        <w:autoSpaceDE w:val="0"/>
        <w:autoSpaceDN w:val="0"/>
        <w:adjustRightInd w:val="0"/>
        <w:spacing w:after="0" w:line="240" w:lineRule="auto"/>
        <w:jc w:val="center"/>
        <w:rPr>
          <w:rFonts w:ascii="Gill Sans MT" w:hAnsi="Gill Sans MT" w:cs="ComicSansMS-Bold"/>
          <w:b/>
          <w:bCs/>
          <w:sz w:val="130"/>
        </w:rPr>
      </w:pPr>
    </w:p>
    <w:p w:rsidR="001C77DA" w:rsidRDefault="001C77DA" w:rsidP="001C77DA">
      <w:pPr>
        <w:autoSpaceDE w:val="0"/>
        <w:autoSpaceDN w:val="0"/>
        <w:adjustRightInd w:val="0"/>
        <w:spacing w:after="0" w:line="240" w:lineRule="auto"/>
        <w:jc w:val="center"/>
        <w:rPr>
          <w:rFonts w:ascii="Gill Sans MT" w:hAnsi="Gill Sans MT" w:cs="ComicSansMS-Bold"/>
          <w:b/>
          <w:bCs/>
          <w:sz w:val="130"/>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r>
        <w:rPr>
          <w:rFonts w:ascii="Gill Sans MT" w:hAnsi="Gill Sans MT" w:cs="ComicSansMS-Bold"/>
          <w:b/>
          <w:bCs/>
          <w:sz w:val="52"/>
        </w:rPr>
        <w:t>Next Review 31/08/2022</w:t>
      </w: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Pr="006174DE" w:rsidRDefault="001C77DA" w:rsidP="001C77DA">
      <w:pPr>
        <w:autoSpaceDE w:val="0"/>
        <w:autoSpaceDN w:val="0"/>
        <w:adjustRightInd w:val="0"/>
        <w:rPr>
          <w:rFonts w:ascii="Gill Sans MT" w:hAnsi="Gill Sans MT" w:cs="ArialMT"/>
          <w:sz w:val="28"/>
          <w:szCs w:val="28"/>
        </w:rPr>
      </w:pPr>
      <w:r w:rsidRPr="006174DE">
        <w:rPr>
          <w:rFonts w:ascii="Gill Sans MT" w:hAnsi="Gill Sans MT" w:cs="ArialMT"/>
          <w:sz w:val="28"/>
          <w:szCs w:val="28"/>
        </w:rPr>
        <w:t>The staff and Governing Body at South Kirkby Academy School are fully committed to the welfare of each and every child.</w:t>
      </w:r>
    </w:p>
    <w:p w:rsidR="001C77DA" w:rsidRPr="006174DE" w:rsidRDefault="001C77DA" w:rsidP="001C77DA">
      <w:pPr>
        <w:autoSpaceDE w:val="0"/>
        <w:autoSpaceDN w:val="0"/>
        <w:adjustRightInd w:val="0"/>
        <w:rPr>
          <w:rFonts w:ascii="Gill Sans MT" w:hAnsi="Gill Sans MT" w:cs="ArialMT"/>
          <w:sz w:val="28"/>
          <w:szCs w:val="28"/>
        </w:rPr>
      </w:pPr>
      <w:r w:rsidRPr="006174DE">
        <w:rPr>
          <w:rFonts w:ascii="Gill Sans MT" w:hAnsi="Gill Sans MT" w:cs="ArialMT"/>
          <w:sz w:val="28"/>
          <w:szCs w:val="28"/>
        </w:rPr>
        <w:t xml:space="preserve">Care and attention </w:t>
      </w:r>
      <w:proofErr w:type="gramStart"/>
      <w:r w:rsidRPr="006174DE">
        <w:rPr>
          <w:rFonts w:ascii="Gill Sans MT" w:hAnsi="Gill Sans MT" w:cs="ArialMT"/>
          <w:sz w:val="28"/>
          <w:szCs w:val="28"/>
        </w:rPr>
        <w:t>is</w:t>
      </w:r>
      <w:proofErr w:type="gramEnd"/>
      <w:r w:rsidRPr="006174DE">
        <w:rPr>
          <w:rFonts w:ascii="Gill Sans MT" w:hAnsi="Gill Sans MT" w:cs="ArialMT"/>
          <w:sz w:val="28"/>
          <w:szCs w:val="28"/>
        </w:rPr>
        <w:t xml:space="preserve"> given to each stage of the individual’s transition to, through and beyond the school whether that is at Key Stage 1, 2 or 3.</w:t>
      </w:r>
    </w:p>
    <w:p w:rsidR="001C77DA" w:rsidRPr="00E26C66" w:rsidRDefault="001C77DA" w:rsidP="001C77DA">
      <w:pPr>
        <w:autoSpaceDE w:val="0"/>
        <w:autoSpaceDN w:val="0"/>
        <w:adjustRightInd w:val="0"/>
        <w:rPr>
          <w:rFonts w:ascii="Gill Sans MT" w:hAnsi="Gill Sans MT" w:cs="ArialMT"/>
          <w:sz w:val="28"/>
          <w:szCs w:val="28"/>
        </w:rPr>
      </w:pPr>
    </w:p>
    <w:p w:rsidR="001C77DA" w:rsidRPr="00E26C66" w:rsidRDefault="001C77DA" w:rsidP="001C77DA">
      <w:pPr>
        <w:autoSpaceDE w:val="0"/>
        <w:autoSpaceDN w:val="0"/>
        <w:adjustRightInd w:val="0"/>
        <w:rPr>
          <w:rFonts w:ascii="Gill Sans MT" w:hAnsi="Gill Sans MT" w:cs="ArialMT"/>
          <w:sz w:val="28"/>
          <w:szCs w:val="28"/>
        </w:rPr>
      </w:pPr>
    </w:p>
    <w:p w:rsidR="001C77DA" w:rsidRPr="006174DE" w:rsidRDefault="001C77DA" w:rsidP="001C77DA">
      <w:pPr>
        <w:autoSpaceDE w:val="0"/>
        <w:autoSpaceDN w:val="0"/>
        <w:adjustRightInd w:val="0"/>
        <w:rPr>
          <w:rFonts w:ascii="Gill Sans MT" w:hAnsi="Gill Sans MT" w:cs="ArialMT"/>
          <w:sz w:val="28"/>
          <w:szCs w:val="28"/>
          <w:u w:val="single"/>
        </w:rPr>
      </w:pPr>
      <w:r w:rsidRPr="006174DE">
        <w:rPr>
          <w:rFonts w:ascii="Gill Sans MT" w:hAnsi="Gill Sans MT" w:cs="Arial-BoldMT"/>
          <w:b/>
          <w:bCs/>
          <w:sz w:val="28"/>
          <w:szCs w:val="28"/>
          <w:u w:val="single"/>
        </w:rPr>
        <w:t>Aims of This Policy</w:t>
      </w:r>
      <w:r w:rsidRPr="006174DE">
        <w:rPr>
          <w:rFonts w:ascii="Gill Sans MT" w:hAnsi="Gill Sans MT" w:cs="ArialMT"/>
          <w:sz w:val="28"/>
          <w:szCs w:val="28"/>
          <w:u w:val="single"/>
        </w:rPr>
        <w:t>:</w:t>
      </w:r>
    </w:p>
    <w:p w:rsidR="001C77DA" w:rsidRPr="00E26C66" w:rsidRDefault="001C77DA" w:rsidP="001C77DA">
      <w:pPr>
        <w:autoSpaceDE w:val="0"/>
        <w:autoSpaceDN w:val="0"/>
        <w:adjustRightInd w:val="0"/>
        <w:rPr>
          <w:rFonts w:ascii="Gill Sans MT" w:hAnsi="Gill Sans MT" w:cs="ArialMT"/>
          <w:sz w:val="28"/>
          <w:szCs w:val="28"/>
        </w:rPr>
      </w:pPr>
    </w:p>
    <w:p w:rsidR="001C77DA" w:rsidRPr="00AC021B" w:rsidRDefault="001C77DA" w:rsidP="001C77DA">
      <w:pPr>
        <w:autoSpaceDE w:val="0"/>
        <w:autoSpaceDN w:val="0"/>
        <w:adjustRightInd w:val="0"/>
        <w:rPr>
          <w:rFonts w:ascii="Gill Sans MT" w:hAnsi="Gill Sans MT" w:cs="ArialMT"/>
          <w:szCs w:val="28"/>
        </w:rPr>
      </w:pPr>
      <w:r w:rsidRPr="00AC021B">
        <w:rPr>
          <w:rFonts w:ascii="Gill Sans MT" w:hAnsi="Gill Sans MT" w:cs="ArialMT"/>
          <w:szCs w:val="28"/>
        </w:rPr>
        <w:t xml:space="preserve"> The aims of this policy are to:</w:t>
      </w:r>
    </w:p>
    <w:p w:rsidR="001C77DA" w:rsidRPr="00AC021B" w:rsidRDefault="001C77DA" w:rsidP="001C77DA">
      <w:pPr>
        <w:autoSpaceDE w:val="0"/>
        <w:autoSpaceDN w:val="0"/>
        <w:adjustRightInd w:val="0"/>
        <w:rPr>
          <w:rFonts w:ascii="Gill Sans MT" w:hAnsi="Gill Sans MT" w:cs="ArialMT"/>
          <w:szCs w:val="28"/>
        </w:rPr>
      </w:pPr>
    </w:p>
    <w:p w:rsidR="001C77DA" w:rsidRPr="00AC021B" w:rsidRDefault="001C77DA" w:rsidP="001C77DA">
      <w:pPr>
        <w:numPr>
          <w:ilvl w:val="0"/>
          <w:numId w:val="1"/>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Promote the smooth transition of children at the start of each new setting.</w:t>
      </w:r>
    </w:p>
    <w:p w:rsidR="001C77DA" w:rsidRPr="00AC021B" w:rsidRDefault="001C77DA" w:rsidP="001C77DA">
      <w:pPr>
        <w:numPr>
          <w:ilvl w:val="0"/>
          <w:numId w:val="1"/>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Prevent and alleviate stress.</w:t>
      </w:r>
    </w:p>
    <w:p w:rsidR="001C77DA" w:rsidRPr="00AC021B" w:rsidRDefault="001C77DA" w:rsidP="001C77DA">
      <w:pPr>
        <w:numPr>
          <w:ilvl w:val="0"/>
          <w:numId w:val="1"/>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Promote continuity of teaching and learning.</w:t>
      </w:r>
    </w:p>
    <w:p w:rsidR="001C77DA" w:rsidRPr="00E26C66" w:rsidRDefault="001C77DA" w:rsidP="001C77DA">
      <w:pPr>
        <w:autoSpaceDE w:val="0"/>
        <w:autoSpaceDN w:val="0"/>
        <w:adjustRightInd w:val="0"/>
        <w:ind w:left="720"/>
        <w:rPr>
          <w:rFonts w:ascii="Gill Sans MT" w:hAnsi="Gill Sans MT" w:cs="ArialMT"/>
          <w:sz w:val="28"/>
          <w:szCs w:val="28"/>
        </w:rPr>
      </w:pPr>
    </w:p>
    <w:p w:rsidR="001C77DA" w:rsidRPr="00E26C66" w:rsidRDefault="001C77DA" w:rsidP="001C77DA">
      <w:pPr>
        <w:autoSpaceDE w:val="0"/>
        <w:autoSpaceDN w:val="0"/>
        <w:adjustRightInd w:val="0"/>
        <w:ind w:left="360"/>
        <w:rPr>
          <w:rFonts w:ascii="Gill Sans MT" w:hAnsi="Gill Sans MT" w:cs="ArialMT"/>
          <w:sz w:val="28"/>
          <w:szCs w:val="28"/>
        </w:rPr>
      </w:pPr>
    </w:p>
    <w:p w:rsidR="001C77DA" w:rsidRPr="006174DE" w:rsidRDefault="001C77DA" w:rsidP="001C77DA">
      <w:pPr>
        <w:autoSpaceDE w:val="0"/>
        <w:autoSpaceDN w:val="0"/>
        <w:adjustRightInd w:val="0"/>
        <w:rPr>
          <w:rFonts w:ascii="Gill Sans MT" w:hAnsi="Gill Sans MT" w:cs="Arial-BoldMT"/>
          <w:b/>
          <w:bCs/>
          <w:sz w:val="28"/>
          <w:szCs w:val="28"/>
          <w:u w:val="single"/>
        </w:rPr>
      </w:pPr>
      <w:r>
        <w:rPr>
          <w:rFonts w:ascii="Gill Sans MT" w:hAnsi="Gill Sans MT" w:cs="Arial-BoldMT"/>
          <w:b/>
          <w:bCs/>
          <w:sz w:val="28"/>
          <w:szCs w:val="28"/>
          <w:u w:val="single"/>
        </w:rPr>
        <w:t>Key P</w:t>
      </w:r>
      <w:r w:rsidRPr="006174DE">
        <w:rPr>
          <w:rFonts w:ascii="Gill Sans MT" w:hAnsi="Gill Sans MT" w:cs="Arial-BoldMT"/>
          <w:b/>
          <w:bCs/>
          <w:sz w:val="28"/>
          <w:szCs w:val="28"/>
          <w:u w:val="single"/>
        </w:rPr>
        <w:t>rinciples:</w:t>
      </w:r>
    </w:p>
    <w:p w:rsidR="001C77DA" w:rsidRPr="00E26C66" w:rsidRDefault="001C77DA" w:rsidP="001C77DA">
      <w:pPr>
        <w:autoSpaceDE w:val="0"/>
        <w:autoSpaceDN w:val="0"/>
        <w:adjustRightInd w:val="0"/>
        <w:rPr>
          <w:rFonts w:ascii="Gill Sans MT" w:hAnsi="Gill Sans MT" w:cs="Arial-BoldMT"/>
          <w:b/>
          <w:bCs/>
          <w:sz w:val="28"/>
          <w:szCs w:val="28"/>
        </w:rPr>
      </w:pPr>
    </w:p>
    <w:p w:rsidR="001C77DA" w:rsidRPr="006174DE" w:rsidRDefault="001C77DA" w:rsidP="001C77DA">
      <w:pPr>
        <w:numPr>
          <w:ilvl w:val="0"/>
          <w:numId w:val="4"/>
        </w:numPr>
        <w:autoSpaceDE w:val="0"/>
        <w:autoSpaceDN w:val="0"/>
        <w:adjustRightInd w:val="0"/>
        <w:spacing w:after="0" w:line="240" w:lineRule="auto"/>
        <w:rPr>
          <w:rFonts w:ascii="Gill Sans MT" w:hAnsi="Gill Sans MT" w:cs="ArialMT"/>
          <w:szCs w:val="28"/>
        </w:rPr>
      </w:pPr>
      <w:r w:rsidRPr="006174DE">
        <w:rPr>
          <w:rFonts w:ascii="Gill Sans MT" w:hAnsi="Gill Sans MT" w:cs="ArialMT"/>
          <w:szCs w:val="28"/>
        </w:rPr>
        <w:t>The collection of information prior to the children starting in a new setting will be in cooperation and partnership with parents, existing staff, receiving staff and, if age appropriate with the child themselves.</w:t>
      </w:r>
    </w:p>
    <w:p w:rsidR="001C77DA" w:rsidRPr="006174DE" w:rsidRDefault="001C77DA" w:rsidP="001C77DA">
      <w:pPr>
        <w:autoSpaceDE w:val="0"/>
        <w:autoSpaceDN w:val="0"/>
        <w:adjustRightInd w:val="0"/>
        <w:rPr>
          <w:rFonts w:ascii="Gill Sans MT" w:hAnsi="Gill Sans MT" w:cs="ArialMT"/>
          <w:szCs w:val="28"/>
        </w:rPr>
      </w:pPr>
    </w:p>
    <w:p w:rsidR="001C77DA" w:rsidRPr="006174DE" w:rsidRDefault="001C77DA" w:rsidP="001C77DA">
      <w:pPr>
        <w:numPr>
          <w:ilvl w:val="0"/>
          <w:numId w:val="4"/>
        </w:numPr>
        <w:autoSpaceDE w:val="0"/>
        <w:autoSpaceDN w:val="0"/>
        <w:adjustRightInd w:val="0"/>
        <w:spacing w:after="0" w:line="240" w:lineRule="auto"/>
        <w:rPr>
          <w:rFonts w:ascii="Gill Sans MT" w:hAnsi="Gill Sans MT" w:cs="ArialMT"/>
          <w:szCs w:val="28"/>
        </w:rPr>
      </w:pPr>
      <w:r w:rsidRPr="006174DE">
        <w:rPr>
          <w:rFonts w:ascii="Gill Sans MT" w:hAnsi="Gill Sans MT" w:cs="ArialMT"/>
          <w:szCs w:val="28"/>
        </w:rPr>
        <w:t>Discussions and collection of information will focus on the whole child and not just child development or academic achievement. i.e. routines, interests, family unit, relevant medical information alongside any additional needs.</w:t>
      </w:r>
    </w:p>
    <w:p w:rsidR="001C77DA" w:rsidRPr="006174DE" w:rsidRDefault="001C77DA" w:rsidP="001C77DA">
      <w:pPr>
        <w:autoSpaceDE w:val="0"/>
        <w:autoSpaceDN w:val="0"/>
        <w:adjustRightInd w:val="0"/>
        <w:rPr>
          <w:rFonts w:ascii="Gill Sans MT" w:hAnsi="Gill Sans MT" w:cs="ArialMT"/>
          <w:szCs w:val="28"/>
        </w:rPr>
      </w:pPr>
    </w:p>
    <w:p w:rsidR="001C77DA" w:rsidRPr="006174DE" w:rsidRDefault="001C77DA" w:rsidP="001C77DA">
      <w:pPr>
        <w:numPr>
          <w:ilvl w:val="0"/>
          <w:numId w:val="4"/>
        </w:numPr>
        <w:autoSpaceDE w:val="0"/>
        <w:autoSpaceDN w:val="0"/>
        <w:adjustRightInd w:val="0"/>
        <w:spacing w:after="0" w:line="240" w:lineRule="auto"/>
        <w:rPr>
          <w:rFonts w:ascii="Gill Sans MT" w:hAnsi="Gill Sans MT" w:cs="ArialMT"/>
          <w:szCs w:val="28"/>
        </w:rPr>
      </w:pPr>
      <w:r w:rsidRPr="006174DE">
        <w:rPr>
          <w:rFonts w:ascii="Gill Sans MT" w:hAnsi="Gill Sans MT" w:cs="ArialMT"/>
          <w:szCs w:val="28"/>
        </w:rPr>
        <w:t>Timescales for transition are variable to meet the individual needs of the child.</w:t>
      </w:r>
    </w:p>
    <w:p w:rsidR="001C77DA" w:rsidRPr="006174DE" w:rsidRDefault="001C77DA" w:rsidP="001C77DA">
      <w:pPr>
        <w:autoSpaceDE w:val="0"/>
        <w:autoSpaceDN w:val="0"/>
        <w:adjustRightInd w:val="0"/>
        <w:rPr>
          <w:rFonts w:ascii="Gill Sans MT" w:hAnsi="Gill Sans MT" w:cs="ArialMT"/>
          <w:szCs w:val="28"/>
        </w:rPr>
      </w:pPr>
    </w:p>
    <w:p w:rsidR="001C77DA" w:rsidRPr="006174DE" w:rsidRDefault="001C77DA" w:rsidP="001C77DA">
      <w:pPr>
        <w:numPr>
          <w:ilvl w:val="0"/>
          <w:numId w:val="4"/>
        </w:numPr>
        <w:autoSpaceDE w:val="0"/>
        <w:autoSpaceDN w:val="0"/>
        <w:adjustRightInd w:val="0"/>
        <w:spacing w:after="0" w:line="240" w:lineRule="auto"/>
        <w:rPr>
          <w:rFonts w:ascii="Gill Sans MT" w:hAnsi="Gill Sans MT" w:cs="ArialMT"/>
          <w:szCs w:val="28"/>
        </w:rPr>
      </w:pPr>
      <w:r w:rsidRPr="006174DE">
        <w:rPr>
          <w:rFonts w:ascii="Gill Sans MT" w:hAnsi="Gill Sans MT" w:cs="ArialMT"/>
          <w:szCs w:val="28"/>
        </w:rPr>
        <w:t>Other relevant information e.g. social care issues, special educational needs, looked after child etc (all compliant with the Data Protection Act) will be shared on a ‘need to know’ basis.</w:t>
      </w:r>
    </w:p>
    <w:p w:rsidR="001C77DA" w:rsidRDefault="001C77DA" w:rsidP="001C77DA">
      <w:pPr>
        <w:autoSpaceDE w:val="0"/>
        <w:autoSpaceDN w:val="0"/>
        <w:adjustRightInd w:val="0"/>
        <w:rPr>
          <w:rFonts w:ascii="Gill Sans MT" w:hAnsi="Gill Sans MT" w:cs="ArialMT"/>
          <w:sz w:val="28"/>
          <w:szCs w:val="28"/>
        </w:rPr>
      </w:pPr>
    </w:p>
    <w:p w:rsidR="001C77DA" w:rsidRPr="00E26C66" w:rsidRDefault="001C77DA" w:rsidP="001C77DA">
      <w:pPr>
        <w:autoSpaceDE w:val="0"/>
        <w:autoSpaceDN w:val="0"/>
        <w:adjustRightInd w:val="0"/>
        <w:rPr>
          <w:rFonts w:ascii="Gill Sans MT" w:hAnsi="Gill Sans MT" w:cs="ArialMT"/>
          <w:sz w:val="28"/>
          <w:szCs w:val="28"/>
        </w:rPr>
      </w:pPr>
    </w:p>
    <w:p w:rsidR="001C77DA" w:rsidRPr="00E26C66" w:rsidRDefault="001C77DA" w:rsidP="001C77DA">
      <w:pPr>
        <w:autoSpaceDE w:val="0"/>
        <w:autoSpaceDN w:val="0"/>
        <w:adjustRightInd w:val="0"/>
        <w:rPr>
          <w:rFonts w:ascii="Gill Sans MT" w:hAnsi="Gill Sans MT" w:cs="ArialMT"/>
          <w:sz w:val="28"/>
          <w:szCs w:val="28"/>
        </w:rPr>
      </w:pPr>
    </w:p>
    <w:p w:rsidR="001C77DA" w:rsidRPr="006174DE" w:rsidRDefault="001C77DA" w:rsidP="001C77DA">
      <w:pPr>
        <w:autoSpaceDE w:val="0"/>
        <w:autoSpaceDN w:val="0"/>
        <w:adjustRightInd w:val="0"/>
        <w:rPr>
          <w:rFonts w:ascii="Gill Sans MT" w:hAnsi="Gill Sans MT" w:cs="ArialMT"/>
          <w:sz w:val="28"/>
          <w:szCs w:val="28"/>
          <w:u w:val="single"/>
        </w:rPr>
      </w:pPr>
      <w:r w:rsidRPr="006174DE">
        <w:rPr>
          <w:rFonts w:ascii="Gill Sans MT" w:hAnsi="Gill Sans MT" w:cs="Arial-BoldMT"/>
          <w:b/>
          <w:bCs/>
          <w:sz w:val="28"/>
          <w:szCs w:val="28"/>
          <w:u w:val="single"/>
        </w:rPr>
        <w:t>Upon Entry to Key Stage 2</w:t>
      </w:r>
      <w:r w:rsidRPr="006174DE">
        <w:rPr>
          <w:rFonts w:ascii="Gill Sans MT" w:hAnsi="Gill Sans MT" w:cs="ArialMT"/>
          <w:sz w:val="28"/>
          <w:szCs w:val="28"/>
          <w:u w:val="single"/>
        </w:rPr>
        <w:t>:</w:t>
      </w:r>
    </w:p>
    <w:p w:rsidR="001C77DA" w:rsidRPr="00782DB6" w:rsidRDefault="001C77DA" w:rsidP="001C77DA">
      <w:pPr>
        <w:autoSpaceDE w:val="0"/>
        <w:autoSpaceDN w:val="0"/>
        <w:adjustRightInd w:val="0"/>
        <w:rPr>
          <w:rFonts w:ascii="Gill Sans MT" w:hAnsi="Gill Sans MT" w:cs="ArialMT"/>
          <w:sz w:val="28"/>
          <w:szCs w:val="28"/>
        </w:rPr>
      </w:pPr>
    </w:p>
    <w:p w:rsidR="001C77DA" w:rsidRPr="00AC021B" w:rsidRDefault="001C77DA" w:rsidP="001C77DA">
      <w:pPr>
        <w:autoSpaceDE w:val="0"/>
        <w:autoSpaceDN w:val="0"/>
        <w:adjustRightInd w:val="0"/>
        <w:rPr>
          <w:rFonts w:ascii="Gill Sans MT" w:hAnsi="Gill Sans MT" w:cs="ArialMT"/>
          <w:szCs w:val="28"/>
        </w:rPr>
      </w:pPr>
      <w:r w:rsidRPr="00AC021B">
        <w:rPr>
          <w:rFonts w:ascii="Gill Sans MT" w:hAnsi="Gill Sans MT" w:cs="ArialMT"/>
          <w:szCs w:val="28"/>
        </w:rPr>
        <w:t>The following steps are taken to ensure that both the child and parents are confident, informed, happy and relaxed about the school.</w:t>
      </w:r>
    </w:p>
    <w:p w:rsidR="001C77DA" w:rsidRPr="00AC021B" w:rsidRDefault="001C77DA" w:rsidP="001C77DA">
      <w:pPr>
        <w:autoSpaceDE w:val="0"/>
        <w:autoSpaceDN w:val="0"/>
        <w:adjustRightInd w:val="0"/>
        <w:rPr>
          <w:rFonts w:ascii="Gill Sans MT" w:hAnsi="Gill Sans MT" w:cs="ArialMT"/>
          <w:szCs w:val="28"/>
        </w:rPr>
      </w:pPr>
    </w:p>
    <w:p w:rsidR="001C77DA" w:rsidRPr="00AC021B"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New parents meeting prior to their child attending.</w:t>
      </w:r>
    </w:p>
    <w:p w:rsidR="001C77DA" w:rsidRPr="00AC021B"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Information pack (including school prospectus) given to all parents.</w:t>
      </w:r>
    </w:p>
    <w:p w:rsidR="001C77DA" w:rsidRPr="00AC021B"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Visit days offered for children to get them acquainted with new surroundings and meet key team members.</w:t>
      </w:r>
    </w:p>
    <w:p w:rsidR="001C77DA" w:rsidRPr="00AC021B"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Additional days are made available for children with specific needs.</w:t>
      </w:r>
    </w:p>
    <w:p w:rsidR="001C77DA"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Year 3 teachers and SENDCO visit Common Road Infants and talk to Year 2 children.</w:t>
      </w:r>
    </w:p>
    <w:p w:rsidR="001C77DA"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6174DE">
        <w:rPr>
          <w:rFonts w:ascii="Gill Sans MT" w:hAnsi="Gill Sans MT" w:cs="ArialMT"/>
          <w:szCs w:val="28"/>
        </w:rPr>
        <w:t xml:space="preserve">Year 3 teachers to spend time with Year 2 children in class. </w:t>
      </w:r>
    </w:p>
    <w:p w:rsidR="001C77DA"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6174DE">
        <w:rPr>
          <w:rFonts w:ascii="Gill Sans MT" w:hAnsi="Gill Sans MT" w:cs="ArialMT"/>
          <w:szCs w:val="28"/>
        </w:rPr>
        <w:t>Year 2 children are paired with a Year 3 buddy on initial visits.</w:t>
      </w:r>
    </w:p>
    <w:p w:rsidR="001C77DA"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6174DE">
        <w:rPr>
          <w:rFonts w:ascii="Gill Sans MT" w:hAnsi="Gill Sans MT" w:cs="ArialMT"/>
          <w:szCs w:val="28"/>
        </w:rPr>
        <w:t>Meeting between the Year 2 teachers and the Year 3 teachers.</w:t>
      </w:r>
    </w:p>
    <w:p w:rsidR="001C77DA"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6174DE">
        <w:rPr>
          <w:rFonts w:ascii="Gill Sans MT" w:hAnsi="Gill Sans MT" w:cs="ArialMT"/>
          <w:szCs w:val="28"/>
        </w:rPr>
        <w:t>Moderation meetings take place between Year 2 and 3 staff.</w:t>
      </w:r>
    </w:p>
    <w:p w:rsidR="001C77DA"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6174DE">
        <w:rPr>
          <w:rFonts w:ascii="Gill Sans MT" w:hAnsi="Gill Sans MT" w:cs="ArialMT"/>
          <w:szCs w:val="28"/>
        </w:rPr>
        <w:t>Year 2 teachers provide data and books for all children.</w:t>
      </w:r>
    </w:p>
    <w:p w:rsidR="001C77DA" w:rsidRPr="006174DE" w:rsidRDefault="001C77DA" w:rsidP="001C77DA">
      <w:pPr>
        <w:numPr>
          <w:ilvl w:val="0"/>
          <w:numId w:val="2"/>
        </w:numPr>
        <w:autoSpaceDE w:val="0"/>
        <w:autoSpaceDN w:val="0"/>
        <w:adjustRightInd w:val="0"/>
        <w:spacing w:after="0" w:line="276" w:lineRule="auto"/>
        <w:rPr>
          <w:rFonts w:ascii="Gill Sans MT" w:hAnsi="Gill Sans MT" w:cs="ArialMT"/>
          <w:szCs w:val="28"/>
        </w:rPr>
      </w:pPr>
      <w:r w:rsidRPr="006174DE">
        <w:rPr>
          <w:rFonts w:ascii="Gill Sans MT" w:hAnsi="Gill Sans MT" w:cs="ArialMT"/>
          <w:szCs w:val="28"/>
        </w:rPr>
        <w:t>Transfer of records to South Kirkby Academy.</w:t>
      </w:r>
    </w:p>
    <w:p w:rsidR="001C77DA" w:rsidRDefault="001C77DA" w:rsidP="001C77DA">
      <w:pPr>
        <w:autoSpaceDE w:val="0"/>
        <w:autoSpaceDN w:val="0"/>
        <w:adjustRightInd w:val="0"/>
        <w:rPr>
          <w:rFonts w:ascii="Gill Sans MT" w:hAnsi="Gill Sans MT" w:cs="ArialMT"/>
          <w:sz w:val="28"/>
          <w:szCs w:val="28"/>
        </w:rPr>
      </w:pPr>
    </w:p>
    <w:p w:rsidR="001C77DA" w:rsidRDefault="001C77DA" w:rsidP="001C77DA">
      <w:pPr>
        <w:autoSpaceDE w:val="0"/>
        <w:autoSpaceDN w:val="0"/>
        <w:adjustRightInd w:val="0"/>
        <w:rPr>
          <w:rFonts w:ascii="Gill Sans MT" w:hAnsi="Gill Sans MT" w:cs="ArialMT"/>
          <w:sz w:val="28"/>
          <w:szCs w:val="28"/>
        </w:rPr>
      </w:pPr>
    </w:p>
    <w:p w:rsidR="001C77DA" w:rsidRDefault="001C77DA" w:rsidP="001C77DA">
      <w:pPr>
        <w:autoSpaceDE w:val="0"/>
        <w:autoSpaceDN w:val="0"/>
        <w:adjustRightInd w:val="0"/>
        <w:rPr>
          <w:rFonts w:ascii="Gill Sans MT" w:hAnsi="Gill Sans MT" w:cs="ArialMT"/>
          <w:sz w:val="28"/>
          <w:szCs w:val="28"/>
        </w:rPr>
      </w:pPr>
    </w:p>
    <w:p w:rsidR="001C77DA" w:rsidRPr="006174DE" w:rsidRDefault="001C77DA" w:rsidP="001C77DA">
      <w:pPr>
        <w:autoSpaceDE w:val="0"/>
        <w:autoSpaceDN w:val="0"/>
        <w:adjustRightInd w:val="0"/>
        <w:rPr>
          <w:rFonts w:ascii="Gill Sans MT" w:hAnsi="Gill Sans MT" w:cs="Arial-BoldMT"/>
          <w:b/>
          <w:bCs/>
          <w:sz w:val="28"/>
          <w:szCs w:val="28"/>
          <w:u w:val="single"/>
        </w:rPr>
      </w:pPr>
      <w:r w:rsidRPr="006174DE">
        <w:rPr>
          <w:rFonts w:ascii="Gill Sans MT" w:hAnsi="Gill Sans MT" w:cs="Arial-BoldMT"/>
          <w:b/>
          <w:bCs/>
          <w:sz w:val="28"/>
          <w:szCs w:val="28"/>
          <w:u w:val="single"/>
        </w:rPr>
        <w:t>Transition between KS2 and KS3:</w:t>
      </w:r>
    </w:p>
    <w:p w:rsidR="001C77DA" w:rsidRDefault="001C77DA" w:rsidP="001C77DA">
      <w:pPr>
        <w:autoSpaceDE w:val="0"/>
        <w:autoSpaceDN w:val="0"/>
        <w:adjustRightInd w:val="0"/>
        <w:rPr>
          <w:rFonts w:ascii="Gill Sans MT" w:hAnsi="Gill Sans MT" w:cs="Arial-BoldMT"/>
          <w:b/>
          <w:bCs/>
          <w:sz w:val="28"/>
          <w:szCs w:val="28"/>
        </w:rPr>
      </w:pPr>
    </w:p>
    <w:p w:rsidR="001C77DA" w:rsidRDefault="001C77DA" w:rsidP="001C77DA">
      <w:pPr>
        <w:numPr>
          <w:ilvl w:val="0"/>
          <w:numId w:val="3"/>
        </w:numPr>
        <w:autoSpaceDE w:val="0"/>
        <w:autoSpaceDN w:val="0"/>
        <w:adjustRightInd w:val="0"/>
        <w:spacing w:after="0" w:line="276" w:lineRule="auto"/>
        <w:rPr>
          <w:rFonts w:ascii="Gill Sans MT" w:hAnsi="Gill Sans MT" w:cs="Arial-BoldMT"/>
          <w:bCs/>
        </w:rPr>
      </w:pPr>
      <w:r>
        <w:rPr>
          <w:rFonts w:ascii="Gill Sans MT" w:hAnsi="Gill Sans MT" w:cs="Arial-BoldMT"/>
          <w:bCs/>
        </w:rPr>
        <w:t xml:space="preserve">Teachers from </w:t>
      </w:r>
      <w:proofErr w:type="spellStart"/>
      <w:r>
        <w:rPr>
          <w:rFonts w:ascii="Gill Sans MT" w:hAnsi="Gill Sans MT" w:cs="Arial-BoldMT"/>
          <w:bCs/>
        </w:rPr>
        <w:t>Minsthorpe</w:t>
      </w:r>
      <w:proofErr w:type="spellEnd"/>
      <w:r>
        <w:rPr>
          <w:rFonts w:ascii="Gill Sans MT" w:hAnsi="Gill Sans MT" w:cs="Arial-BoldMT"/>
          <w:bCs/>
        </w:rPr>
        <w:t xml:space="preserve"> Community College visit South Kirkby Academy to introduce the staff and key principles of the school.</w:t>
      </w:r>
    </w:p>
    <w:p w:rsidR="001C77DA" w:rsidRDefault="001C77DA" w:rsidP="001C77DA">
      <w:pPr>
        <w:numPr>
          <w:ilvl w:val="0"/>
          <w:numId w:val="3"/>
        </w:numPr>
        <w:autoSpaceDE w:val="0"/>
        <w:autoSpaceDN w:val="0"/>
        <w:adjustRightInd w:val="0"/>
        <w:spacing w:after="0" w:line="276" w:lineRule="auto"/>
        <w:rPr>
          <w:rFonts w:ascii="Gill Sans MT" w:hAnsi="Gill Sans MT" w:cs="Arial-BoldMT"/>
          <w:bCs/>
        </w:rPr>
      </w:pPr>
      <w:r>
        <w:rPr>
          <w:rFonts w:ascii="Gill Sans MT" w:hAnsi="Gill Sans MT" w:cs="Arial-BoldMT"/>
          <w:bCs/>
        </w:rPr>
        <w:t>The Head of Year 7 visits year 6 to discuss their transition and High School life.</w:t>
      </w:r>
    </w:p>
    <w:p w:rsidR="001C77DA" w:rsidRDefault="001C77DA" w:rsidP="001C77DA">
      <w:pPr>
        <w:numPr>
          <w:ilvl w:val="0"/>
          <w:numId w:val="3"/>
        </w:numPr>
        <w:autoSpaceDE w:val="0"/>
        <w:autoSpaceDN w:val="0"/>
        <w:adjustRightInd w:val="0"/>
        <w:spacing w:after="0" w:line="276" w:lineRule="auto"/>
        <w:rPr>
          <w:rFonts w:ascii="Gill Sans MT" w:hAnsi="Gill Sans MT" w:cs="Arial-BoldMT"/>
          <w:bCs/>
        </w:rPr>
      </w:pPr>
      <w:r>
        <w:rPr>
          <w:rFonts w:ascii="Gill Sans MT" w:hAnsi="Gill Sans MT" w:cs="Arial-BoldMT"/>
          <w:bCs/>
        </w:rPr>
        <w:t xml:space="preserve">A formal meeting takes place between the Year 6 teachers and relevant </w:t>
      </w:r>
      <w:proofErr w:type="spellStart"/>
      <w:r>
        <w:rPr>
          <w:rFonts w:ascii="Gill Sans MT" w:hAnsi="Gill Sans MT" w:cs="Arial-BoldMT"/>
          <w:bCs/>
        </w:rPr>
        <w:t>Minsthorpe</w:t>
      </w:r>
      <w:proofErr w:type="spellEnd"/>
      <w:r>
        <w:rPr>
          <w:rFonts w:ascii="Gill Sans MT" w:hAnsi="Gill Sans MT" w:cs="Arial-BoldMT"/>
          <w:bCs/>
        </w:rPr>
        <w:t xml:space="preserve"> staff to discuss key information.</w:t>
      </w:r>
    </w:p>
    <w:p w:rsidR="001C77DA" w:rsidRDefault="001C77DA" w:rsidP="001C77DA">
      <w:pPr>
        <w:numPr>
          <w:ilvl w:val="0"/>
          <w:numId w:val="3"/>
        </w:numPr>
        <w:autoSpaceDE w:val="0"/>
        <w:autoSpaceDN w:val="0"/>
        <w:adjustRightInd w:val="0"/>
        <w:spacing w:after="0" w:line="276" w:lineRule="auto"/>
        <w:rPr>
          <w:rFonts w:ascii="Gill Sans MT" w:hAnsi="Gill Sans MT" w:cs="Arial-BoldMT"/>
          <w:bCs/>
        </w:rPr>
      </w:pPr>
      <w:r>
        <w:rPr>
          <w:rFonts w:ascii="Gill Sans MT" w:hAnsi="Gill Sans MT" w:cs="Arial-BoldMT"/>
          <w:bCs/>
        </w:rPr>
        <w:t>The Year 6 children visit on an induction day.</w:t>
      </w:r>
    </w:p>
    <w:p w:rsidR="001C77DA" w:rsidRDefault="001C77DA" w:rsidP="001C77DA">
      <w:pPr>
        <w:numPr>
          <w:ilvl w:val="0"/>
          <w:numId w:val="3"/>
        </w:numPr>
        <w:autoSpaceDE w:val="0"/>
        <w:autoSpaceDN w:val="0"/>
        <w:adjustRightInd w:val="0"/>
        <w:spacing w:after="0" w:line="276" w:lineRule="auto"/>
        <w:rPr>
          <w:rFonts w:ascii="Gill Sans MT" w:hAnsi="Gill Sans MT" w:cs="Arial-BoldMT"/>
          <w:bCs/>
        </w:rPr>
      </w:pPr>
      <w:proofErr w:type="spellStart"/>
      <w:r>
        <w:rPr>
          <w:rFonts w:ascii="Gill Sans MT" w:hAnsi="Gill Sans MT" w:cs="Arial-BoldMT"/>
          <w:bCs/>
        </w:rPr>
        <w:t>Minsthorpe</w:t>
      </w:r>
      <w:proofErr w:type="spellEnd"/>
      <w:r>
        <w:rPr>
          <w:rFonts w:ascii="Gill Sans MT" w:hAnsi="Gill Sans MT" w:cs="Arial-BoldMT"/>
          <w:bCs/>
        </w:rPr>
        <w:t xml:space="preserve"> holds parent information evenings.</w:t>
      </w:r>
    </w:p>
    <w:p w:rsidR="001C77DA" w:rsidRDefault="001C77DA" w:rsidP="001C77DA">
      <w:pPr>
        <w:numPr>
          <w:ilvl w:val="0"/>
          <w:numId w:val="3"/>
        </w:numPr>
        <w:autoSpaceDE w:val="0"/>
        <w:autoSpaceDN w:val="0"/>
        <w:adjustRightInd w:val="0"/>
        <w:spacing w:after="0" w:line="276" w:lineRule="auto"/>
        <w:rPr>
          <w:rFonts w:ascii="Gill Sans MT" w:hAnsi="Gill Sans MT" w:cs="Arial-BoldMT"/>
          <w:bCs/>
        </w:rPr>
      </w:pPr>
      <w:r>
        <w:rPr>
          <w:rFonts w:ascii="Gill Sans MT" w:hAnsi="Gill Sans MT" w:cs="Arial-BoldMT"/>
          <w:bCs/>
        </w:rPr>
        <w:lastRenderedPageBreak/>
        <w:t>Activities take place through-out the summer term at both schools to ensure a smooth transition.</w:t>
      </w:r>
    </w:p>
    <w:p w:rsidR="001C77DA" w:rsidRPr="00AC021B" w:rsidRDefault="001C77DA" w:rsidP="001C77DA">
      <w:pPr>
        <w:numPr>
          <w:ilvl w:val="0"/>
          <w:numId w:val="3"/>
        </w:numPr>
        <w:autoSpaceDE w:val="0"/>
        <w:autoSpaceDN w:val="0"/>
        <w:adjustRightInd w:val="0"/>
        <w:spacing w:after="0" w:line="276" w:lineRule="auto"/>
        <w:rPr>
          <w:rFonts w:ascii="Gill Sans MT" w:hAnsi="Gill Sans MT" w:cs="ArialMT"/>
          <w:szCs w:val="28"/>
        </w:rPr>
      </w:pPr>
      <w:r w:rsidRPr="00AC021B">
        <w:rPr>
          <w:rFonts w:ascii="Gill Sans MT" w:hAnsi="Gill Sans MT" w:cs="ArialMT"/>
          <w:szCs w:val="28"/>
        </w:rPr>
        <w:t xml:space="preserve">Additional </w:t>
      </w:r>
      <w:r>
        <w:rPr>
          <w:rFonts w:ascii="Gill Sans MT" w:hAnsi="Gill Sans MT" w:cs="ArialMT"/>
          <w:szCs w:val="28"/>
        </w:rPr>
        <w:t xml:space="preserve">transition </w:t>
      </w:r>
      <w:r w:rsidRPr="00AC021B">
        <w:rPr>
          <w:rFonts w:ascii="Gill Sans MT" w:hAnsi="Gill Sans MT" w:cs="ArialMT"/>
          <w:szCs w:val="28"/>
        </w:rPr>
        <w:t>days are made available for children with specific needs.</w:t>
      </w:r>
    </w:p>
    <w:p w:rsidR="001C77DA" w:rsidRPr="00711053" w:rsidRDefault="001C77DA" w:rsidP="001C77DA">
      <w:pPr>
        <w:autoSpaceDE w:val="0"/>
        <w:autoSpaceDN w:val="0"/>
        <w:adjustRightInd w:val="0"/>
        <w:ind w:left="720"/>
        <w:rPr>
          <w:rFonts w:ascii="Gill Sans MT" w:hAnsi="Gill Sans MT" w:cs="Arial-BoldMT"/>
          <w:bCs/>
        </w:rPr>
      </w:pPr>
    </w:p>
    <w:p w:rsidR="001C77DA" w:rsidRPr="00E26C66" w:rsidRDefault="001C77DA" w:rsidP="001C77DA">
      <w:pPr>
        <w:autoSpaceDE w:val="0"/>
        <w:autoSpaceDN w:val="0"/>
        <w:adjustRightInd w:val="0"/>
        <w:rPr>
          <w:rFonts w:ascii="Gill Sans MT" w:hAnsi="Gill Sans MT" w:cs="ArialMT"/>
          <w:sz w:val="28"/>
          <w:szCs w:val="28"/>
        </w:rPr>
      </w:pPr>
      <w:r>
        <w:rPr>
          <w:rFonts w:ascii="Gill Sans MT" w:hAnsi="Gill Sans MT" w:cs="ArialMT"/>
          <w:sz w:val="28"/>
          <w:szCs w:val="28"/>
        </w:rPr>
        <w:t xml:space="preserve"> </w:t>
      </w:r>
    </w:p>
    <w:p w:rsidR="001C77DA" w:rsidRDefault="001C77DA" w:rsidP="001C77DA">
      <w:pPr>
        <w:autoSpaceDE w:val="0"/>
        <w:autoSpaceDN w:val="0"/>
        <w:adjustRightInd w:val="0"/>
        <w:rPr>
          <w:rFonts w:ascii="Gill Sans MT" w:hAnsi="Gill Sans MT" w:cs="Arial-BoldMT"/>
          <w:b/>
          <w:bCs/>
          <w:sz w:val="28"/>
          <w:szCs w:val="28"/>
        </w:rPr>
      </w:pPr>
    </w:p>
    <w:p w:rsidR="001C77DA" w:rsidRPr="006174DE" w:rsidRDefault="001C77DA" w:rsidP="001C77DA">
      <w:pPr>
        <w:autoSpaceDE w:val="0"/>
        <w:autoSpaceDN w:val="0"/>
        <w:adjustRightInd w:val="0"/>
        <w:rPr>
          <w:rFonts w:ascii="Gill Sans MT" w:hAnsi="Gill Sans MT" w:cs="Arial-BoldMT"/>
          <w:b/>
          <w:bCs/>
          <w:sz w:val="28"/>
          <w:u w:val="single"/>
        </w:rPr>
      </w:pPr>
      <w:r w:rsidRPr="006174DE">
        <w:rPr>
          <w:rFonts w:ascii="Gill Sans MT" w:hAnsi="Gill Sans MT" w:cs="Arial-BoldMT"/>
          <w:b/>
          <w:bCs/>
          <w:sz w:val="28"/>
          <w:u w:val="single"/>
        </w:rPr>
        <w:t>Equal Opportunities</w:t>
      </w:r>
    </w:p>
    <w:p w:rsidR="001C77DA" w:rsidRPr="00711053" w:rsidRDefault="001C77DA" w:rsidP="001C77DA">
      <w:pPr>
        <w:autoSpaceDE w:val="0"/>
        <w:autoSpaceDN w:val="0"/>
        <w:adjustRightInd w:val="0"/>
        <w:rPr>
          <w:rFonts w:ascii="Gill Sans MT" w:hAnsi="Gill Sans MT" w:cs="Arial-BoldMT"/>
          <w:b/>
          <w:bCs/>
        </w:rPr>
      </w:pPr>
    </w:p>
    <w:p w:rsidR="001C77DA" w:rsidRPr="00711053" w:rsidRDefault="001C77DA" w:rsidP="001C77DA">
      <w:pPr>
        <w:autoSpaceDE w:val="0"/>
        <w:autoSpaceDN w:val="0"/>
        <w:adjustRightInd w:val="0"/>
        <w:rPr>
          <w:rFonts w:ascii="Gill Sans MT" w:hAnsi="Gill Sans MT" w:cs="ArialMT"/>
        </w:rPr>
      </w:pPr>
      <w:r w:rsidRPr="00711053">
        <w:rPr>
          <w:rFonts w:ascii="Gill Sans MT" w:hAnsi="Gill Sans MT" w:cs="ArialMT"/>
        </w:rPr>
        <w:t>We recognise that for some children e.g. special educational needs, looked</w:t>
      </w:r>
    </w:p>
    <w:p w:rsidR="001C77DA" w:rsidRPr="00711053" w:rsidRDefault="001C77DA" w:rsidP="001C77DA">
      <w:pPr>
        <w:autoSpaceDE w:val="0"/>
        <w:autoSpaceDN w:val="0"/>
        <w:adjustRightInd w:val="0"/>
        <w:rPr>
          <w:rFonts w:ascii="Gill Sans MT" w:hAnsi="Gill Sans MT" w:cs="ArialMT"/>
        </w:rPr>
      </w:pPr>
      <w:r w:rsidRPr="00711053">
        <w:rPr>
          <w:rFonts w:ascii="Gill Sans MT" w:hAnsi="Gill Sans MT" w:cs="ArialMT"/>
        </w:rPr>
        <w:t xml:space="preserve">after children, English as an additional language etc, transition may be a stressful period of time that can affect their progress. </w:t>
      </w:r>
      <w:proofErr w:type="gramStart"/>
      <w:r w:rsidRPr="00711053">
        <w:rPr>
          <w:rFonts w:ascii="Gill Sans MT" w:hAnsi="Gill Sans MT" w:cs="ArialMT"/>
        </w:rPr>
        <w:t>Hence</w:t>
      </w:r>
      <w:proofErr w:type="gramEnd"/>
      <w:r w:rsidRPr="00711053">
        <w:rPr>
          <w:rFonts w:ascii="Gill Sans MT" w:hAnsi="Gill Sans MT" w:cs="ArialMT"/>
        </w:rPr>
        <w:t xml:space="preserve"> we will ensure to identify those requiring special attention/support early stage and the receiving teacher made aware of this.</w:t>
      </w:r>
    </w:p>
    <w:p w:rsidR="001C77DA" w:rsidRDefault="001C77DA" w:rsidP="001C77DA">
      <w:pPr>
        <w:autoSpaceDE w:val="0"/>
        <w:autoSpaceDN w:val="0"/>
        <w:adjustRightInd w:val="0"/>
        <w:rPr>
          <w:rFonts w:ascii="Gill Sans MT" w:hAnsi="Gill Sans MT" w:cs="ArialMT"/>
        </w:rPr>
      </w:pPr>
    </w:p>
    <w:p w:rsidR="001C77DA" w:rsidRDefault="001C77DA" w:rsidP="001C77DA">
      <w:pPr>
        <w:autoSpaceDE w:val="0"/>
        <w:autoSpaceDN w:val="0"/>
        <w:adjustRightInd w:val="0"/>
        <w:rPr>
          <w:rFonts w:ascii="Gill Sans MT" w:hAnsi="Gill Sans MT" w:cs="ArialMT"/>
        </w:rPr>
      </w:pPr>
    </w:p>
    <w:p w:rsidR="001C77DA" w:rsidRPr="00752ED4" w:rsidRDefault="001C77DA" w:rsidP="001C77DA">
      <w:pPr>
        <w:autoSpaceDE w:val="0"/>
        <w:autoSpaceDN w:val="0"/>
        <w:adjustRightInd w:val="0"/>
        <w:jc w:val="center"/>
        <w:rPr>
          <w:rFonts w:ascii="Gill Sans MT" w:hAnsi="Gill Sans MT" w:cs="ArialMT"/>
          <w:b/>
        </w:rPr>
      </w:pPr>
      <w:r w:rsidRPr="006174DE">
        <w:rPr>
          <w:rFonts w:ascii="Gill Sans MT" w:hAnsi="Gill Sans MT" w:cs="ArialMT"/>
          <w:b/>
        </w:rPr>
        <w:t>This policy was create</w:t>
      </w:r>
      <w:r>
        <w:rPr>
          <w:rFonts w:ascii="Gill Sans MT" w:hAnsi="Gill Sans MT" w:cs="ArialMT"/>
          <w:b/>
        </w:rPr>
        <w:t>d</w:t>
      </w:r>
      <w:r w:rsidRPr="006174DE">
        <w:rPr>
          <w:rFonts w:ascii="Gill Sans MT" w:hAnsi="Gill Sans MT" w:cs="ArialMT"/>
          <w:b/>
        </w:rPr>
        <w:t xml:space="preserve"> in September 2016 and will be reviewed on an annual basis.</w:t>
      </w: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1C77DA" w:rsidRDefault="001C77DA" w:rsidP="001C77DA">
      <w:pPr>
        <w:autoSpaceDE w:val="0"/>
        <w:autoSpaceDN w:val="0"/>
        <w:adjustRightInd w:val="0"/>
        <w:spacing w:after="0" w:line="240" w:lineRule="auto"/>
        <w:jc w:val="center"/>
        <w:rPr>
          <w:rFonts w:ascii="Gill Sans MT" w:hAnsi="Gill Sans MT" w:cs="ComicSansMS-Bold"/>
          <w:b/>
          <w:bCs/>
          <w:sz w:val="52"/>
        </w:rPr>
      </w:pPr>
    </w:p>
    <w:p w:rsidR="000030C4" w:rsidRDefault="000030C4"/>
    <w:sectPr w:rsidR="000030C4" w:rsidSect="001C77DA">
      <w:headerReference w:type="default" r:id="rId7"/>
      <w:footerReference w:type="default" r:id="rId8"/>
      <w:pgSz w:w="11906" w:h="16838"/>
      <w:pgMar w:top="2268" w:right="1440" w:bottom="2268" w:left="1440" w:header="709" w:footer="709"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7DA" w:rsidRDefault="001C77DA" w:rsidP="001C77DA">
      <w:pPr>
        <w:spacing w:after="0" w:line="240" w:lineRule="auto"/>
      </w:pPr>
      <w:r>
        <w:separator/>
      </w:r>
    </w:p>
  </w:endnote>
  <w:endnote w:type="continuationSeparator" w:id="0">
    <w:p w:rsidR="001C77DA" w:rsidRDefault="001C77DA" w:rsidP="001C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7DA" w:rsidRDefault="001C77DA">
    <w:pPr>
      <w:pStyle w:val="Footer"/>
    </w:pPr>
    <w:r>
      <w:rPr>
        <w:rFonts w:ascii="Arial" w:hAnsi="Arial" w:cs="Arial"/>
        <w:noProof/>
        <w:sz w:val="36"/>
        <w:lang w:eastAsia="en-GB"/>
      </w:rPr>
      <w:drawing>
        <wp:anchor distT="0" distB="0" distL="114300" distR="114300" simplePos="0" relativeHeight="251661312" behindDoc="0" locked="0" layoutInCell="1" allowOverlap="1" wp14:anchorId="756A7098" wp14:editId="0F6E6BBC">
          <wp:simplePos x="0" y="0"/>
          <wp:positionH relativeFrom="margin">
            <wp:posOffset>1994404</wp:posOffset>
          </wp:positionH>
          <wp:positionV relativeFrom="paragraph">
            <wp:posOffset>-695325</wp:posOffset>
          </wp:positionV>
          <wp:extent cx="1884424" cy="862937"/>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424" cy="8629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7DA" w:rsidRDefault="001C77DA" w:rsidP="001C77DA">
      <w:pPr>
        <w:spacing w:after="0" w:line="240" w:lineRule="auto"/>
      </w:pPr>
      <w:r>
        <w:separator/>
      </w:r>
    </w:p>
  </w:footnote>
  <w:footnote w:type="continuationSeparator" w:id="0">
    <w:p w:rsidR="001C77DA" w:rsidRDefault="001C77DA" w:rsidP="001C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7DA" w:rsidRDefault="001C77DA">
    <w:pPr>
      <w:pStyle w:val="Header"/>
    </w:pPr>
    <w:r w:rsidRPr="00052191">
      <w:rPr>
        <w:rFonts w:ascii="Arial" w:hAnsi="Arial" w:cs="Arial"/>
        <w:b/>
        <w:noProof/>
        <w:color w:val="808080" w:themeColor="background1" w:themeShade="80"/>
        <w:sz w:val="16"/>
        <w:szCs w:val="16"/>
        <w:lang w:eastAsia="en-GB"/>
      </w:rPr>
      <w:drawing>
        <wp:anchor distT="0" distB="0" distL="114300" distR="114300" simplePos="0" relativeHeight="251659264" behindDoc="0" locked="0" layoutInCell="1" allowOverlap="1" wp14:anchorId="22F259EC" wp14:editId="4670799E">
          <wp:simplePos x="0" y="0"/>
          <wp:positionH relativeFrom="margin">
            <wp:posOffset>1381125</wp:posOffset>
          </wp:positionH>
          <wp:positionV relativeFrom="topMargin">
            <wp:posOffset>421005</wp:posOffset>
          </wp:positionV>
          <wp:extent cx="2851785" cy="838200"/>
          <wp:effectExtent l="0" t="0" r="5715" b="0"/>
          <wp:wrapSquare wrapText="bothSides"/>
          <wp:docPr id="1" name="Picture 1"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17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FC3"/>
    <w:multiLevelType w:val="hybridMultilevel"/>
    <w:tmpl w:val="5676894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044C37"/>
    <w:multiLevelType w:val="hybridMultilevel"/>
    <w:tmpl w:val="55CA8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924FF5"/>
    <w:multiLevelType w:val="hybridMultilevel"/>
    <w:tmpl w:val="6B3E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F0CEF"/>
    <w:multiLevelType w:val="hybridMultilevel"/>
    <w:tmpl w:val="7DAA6DC4"/>
    <w:lvl w:ilvl="0" w:tplc="301E4D0E">
      <w:numFmt w:val="bullet"/>
      <w:lvlText w:val="•"/>
      <w:lvlJc w:val="left"/>
      <w:pPr>
        <w:ind w:left="720" w:hanging="360"/>
      </w:pPr>
      <w:rPr>
        <w:rFonts w:ascii="Gill Sans MT" w:eastAsia="Times New Roman" w:hAnsi="Gill Sans 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DA"/>
    <w:rsid w:val="000030C4"/>
    <w:rsid w:val="001C77DA"/>
    <w:rsid w:val="00FD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D6BAB-D4A9-4D92-9675-49BFA03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7DA"/>
  </w:style>
  <w:style w:type="paragraph" w:styleId="Footer">
    <w:name w:val="footer"/>
    <w:basedOn w:val="Normal"/>
    <w:link w:val="FooterChar"/>
    <w:uiPriority w:val="99"/>
    <w:unhideWhenUsed/>
    <w:rsid w:val="001C7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Hart</dc:creator>
  <cp:keywords/>
  <dc:description/>
  <cp:lastModifiedBy>Danny Hughes</cp:lastModifiedBy>
  <cp:revision>2</cp:revision>
  <dcterms:created xsi:type="dcterms:W3CDTF">2020-11-19T14:14:00Z</dcterms:created>
  <dcterms:modified xsi:type="dcterms:W3CDTF">2020-11-19T14:14:00Z</dcterms:modified>
</cp:coreProperties>
</file>