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4B0D" w14:textId="67C2F012" w:rsidR="00262114" w:rsidRPr="00DE6D76" w:rsidRDefault="004F43FE" w:rsidP="00474D1B">
      <w:pPr>
        <w:spacing w:after="240"/>
        <w:jc w:val="center"/>
        <w:rPr>
          <w:rFonts w:ascii="Arial" w:hAnsi="Arial" w:cs="Arial"/>
          <w:b/>
          <w:sz w:val="36"/>
          <w:szCs w:val="36"/>
        </w:rPr>
      </w:pPr>
      <w:bookmarkStart w:id="0" w:name="_GoBack"/>
      <w:bookmarkEnd w:id="0"/>
      <w:r>
        <w:rPr>
          <w:rFonts w:ascii="Arial" w:hAnsi="Arial" w:cs="Arial"/>
          <w:b/>
          <w:noProof/>
          <w:sz w:val="36"/>
          <w:szCs w:val="36"/>
          <w:lang w:eastAsia="en-GB"/>
        </w:rPr>
        <w:drawing>
          <wp:anchor distT="0" distB="0" distL="114300" distR="114300" simplePos="0" relativeHeight="251659264" behindDoc="0" locked="0" layoutInCell="1" allowOverlap="1" wp14:anchorId="00AB3A2E" wp14:editId="4C4FF984">
            <wp:simplePos x="0" y="0"/>
            <wp:positionH relativeFrom="margin">
              <wp:align>right</wp:align>
            </wp:positionH>
            <wp:positionV relativeFrom="page">
              <wp:posOffset>252095</wp:posOffset>
            </wp:positionV>
            <wp:extent cx="1705610" cy="66802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 Kirkby Academy logo (stravis v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5610" cy="6680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6"/>
          <w:szCs w:val="36"/>
          <w:lang w:eastAsia="en-GB"/>
        </w:rPr>
        <w:drawing>
          <wp:anchor distT="0" distB="0" distL="114300" distR="114300" simplePos="0" relativeHeight="251658240" behindDoc="0" locked="0" layoutInCell="1" allowOverlap="1" wp14:anchorId="3813A7A2" wp14:editId="5487A72A">
            <wp:simplePos x="0" y="0"/>
            <wp:positionH relativeFrom="margin">
              <wp:align>left</wp:align>
            </wp:positionH>
            <wp:positionV relativeFrom="page">
              <wp:posOffset>183666</wp:posOffset>
            </wp:positionV>
            <wp:extent cx="1910080" cy="716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bigg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0080" cy="716280"/>
                    </a:xfrm>
                    <a:prstGeom prst="rect">
                      <a:avLst/>
                    </a:prstGeom>
                  </pic:spPr>
                </pic:pic>
              </a:graphicData>
            </a:graphic>
          </wp:anchor>
        </w:drawing>
      </w:r>
      <w:r w:rsidR="004029AD" w:rsidRPr="00DE6D76">
        <w:rPr>
          <w:rFonts w:ascii="Arial" w:hAnsi="Arial" w:cs="Arial"/>
          <w:b/>
          <w:noProof/>
          <w:sz w:val="36"/>
          <w:szCs w:val="36"/>
          <w:lang w:eastAsia="en-GB"/>
        </w:rPr>
        <w:t>Pu</w:t>
      </w:r>
      <w:r w:rsidR="00474D1B" w:rsidRPr="00DE6D76">
        <w:rPr>
          <w:rFonts w:ascii="Arial" w:hAnsi="Arial" w:cs="Arial"/>
          <w:b/>
          <w:noProof/>
          <w:sz w:val="36"/>
          <w:szCs w:val="36"/>
          <w:lang w:eastAsia="en-GB"/>
        </w:rPr>
        <w:t>pil Premium Strategy Statement</w:t>
      </w:r>
    </w:p>
    <w:tbl>
      <w:tblPr>
        <w:tblStyle w:val="TableGrid"/>
        <w:tblW w:w="15417" w:type="dxa"/>
        <w:tblLayout w:type="fixed"/>
        <w:tblLook w:val="04A0" w:firstRow="1" w:lastRow="0" w:firstColumn="1" w:lastColumn="0" w:noHBand="0" w:noVBand="1"/>
      </w:tblPr>
      <w:tblGrid>
        <w:gridCol w:w="2660"/>
        <w:gridCol w:w="1276"/>
        <w:gridCol w:w="2863"/>
        <w:gridCol w:w="2240"/>
        <w:gridCol w:w="4819"/>
        <w:gridCol w:w="1559"/>
      </w:tblGrid>
      <w:tr w:rsidR="00C14FAE" w:rsidRPr="00B80272" w14:paraId="73B3A426" w14:textId="77777777" w:rsidTr="00800B46">
        <w:tc>
          <w:tcPr>
            <w:tcW w:w="15417" w:type="dxa"/>
            <w:gridSpan w:val="6"/>
            <w:shd w:val="clear" w:color="auto" w:fill="92CDDC" w:themeFill="accent5" w:themeFillTint="99"/>
            <w:tcMar>
              <w:top w:w="57" w:type="dxa"/>
              <w:bottom w:w="57" w:type="dxa"/>
            </w:tcMar>
          </w:tcPr>
          <w:p w14:paraId="661FF981" w14:textId="7119A8A2" w:rsidR="00866653" w:rsidRPr="00866653" w:rsidRDefault="00C14FAE" w:rsidP="00866653">
            <w:pPr>
              <w:rPr>
                <w:rFonts w:ascii="Arial" w:hAnsi="Arial" w:cs="Arial"/>
                <w:b/>
              </w:rPr>
            </w:pPr>
            <w:r w:rsidRPr="00D050F0">
              <w:rPr>
                <w:rFonts w:ascii="Arial" w:hAnsi="Arial" w:cs="Arial"/>
                <w:b/>
                <w:color w:val="FFFFFF" w:themeColor="background1"/>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FD71D1">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850178F" w:rsidR="00C14FAE" w:rsidRPr="00B80272" w:rsidRDefault="00A23877">
            <w:pPr>
              <w:rPr>
                <w:rFonts w:ascii="Arial" w:hAnsi="Arial" w:cs="Arial"/>
              </w:rPr>
            </w:pPr>
            <w:r>
              <w:rPr>
                <w:rFonts w:ascii="Arial" w:hAnsi="Arial" w:cs="Arial"/>
              </w:rPr>
              <w:t>South Kirkby Academy – Waterton Academy Trust</w:t>
            </w:r>
          </w:p>
        </w:tc>
      </w:tr>
      <w:tr w:rsidR="00F25DF2" w:rsidRPr="00B80272" w14:paraId="1FC961B4" w14:textId="77777777" w:rsidTr="00E8443B">
        <w:tc>
          <w:tcPr>
            <w:tcW w:w="2660" w:type="dxa"/>
            <w:tcMar>
              <w:top w:w="57" w:type="dxa"/>
              <w:bottom w:w="57" w:type="dxa"/>
            </w:tcMar>
          </w:tcPr>
          <w:p w14:paraId="351F6CDE" w14:textId="77777777" w:rsidR="00C14FAE" w:rsidRPr="00B80272" w:rsidRDefault="00C14FAE" w:rsidP="00FD71D1">
            <w:pPr>
              <w:rPr>
                <w:rFonts w:ascii="Arial" w:hAnsi="Arial" w:cs="Arial"/>
                <w:b/>
              </w:rPr>
            </w:pPr>
            <w:r>
              <w:rPr>
                <w:rFonts w:ascii="Arial" w:hAnsi="Arial" w:cs="Arial"/>
                <w:b/>
              </w:rPr>
              <w:t>Academic Year</w:t>
            </w:r>
          </w:p>
        </w:tc>
        <w:tc>
          <w:tcPr>
            <w:tcW w:w="1276" w:type="dxa"/>
            <w:tcMar>
              <w:top w:w="57" w:type="dxa"/>
              <w:bottom w:w="57" w:type="dxa"/>
            </w:tcMar>
          </w:tcPr>
          <w:p w14:paraId="11A04416" w14:textId="110BD599" w:rsidR="00C14FAE" w:rsidRPr="00B80272" w:rsidRDefault="00A23877">
            <w:pPr>
              <w:rPr>
                <w:rFonts w:ascii="Arial" w:hAnsi="Arial" w:cs="Arial"/>
              </w:rPr>
            </w:pPr>
            <w:r>
              <w:rPr>
                <w:rFonts w:ascii="Arial" w:hAnsi="Arial" w:cs="Arial"/>
              </w:rPr>
              <w:t>2019 2020</w:t>
            </w:r>
          </w:p>
        </w:tc>
        <w:tc>
          <w:tcPr>
            <w:tcW w:w="2863" w:type="dxa"/>
          </w:tcPr>
          <w:p w14:paraId="4C60C5C0" w14:textId="77777777" w:rsidR="00C14FAE" w:rsidRPr="00F970BA" w:rsidRDefault="00C14FAE" w:rsidP="00FD71D1">
            <w:pPr>
              <w:rPr>
                <w:rFonts w:ascii="Arial" w:hAnsi="Arial" w:cs="Arial"/>
                <w:highlight w:val="yellow"/>
              </w:rPr>
            </w:pPr>
            <w:r w:rsidRPr="00F970BA">
              <w:rPr>
                <w:rFonts w:ascii="Arial" w:hAnsi="Arial" w:cs="Arial"/>
                <w:b/>
              </w:rPr>
              <w:t>Total PP budget</w:t>
            </w:r>
          </w:p>
        </w:tc>
        <w:tc>
          <w:tcPr>
            <w:tcW w:w="2240" w:type="dxa"/>
          </w:tcPr>
          <w:p w14:paraId="378F34B6" w14:textId="0A3AEFE1" w:rsidR="00C14FAE" w:rsidRPr="00E8443B" w:rsidRDefault="00E8443B">
            <w:pPr>
              <w:rPr>
                <w:rFonts w:ascii="Arial" w:hAnsi="Arial" w:cs="Arial"/>
              </w:rPr>
            </w:pPr>
            <w:r w:rsidRPr="00E8443B">
              <w:rPr>
                <w:rFonts w:ascii="Arial" w:hAnsi="Arial" w:cs="Arial"/>
              </w:rPr>
              <w:t>£141,890 (based on current financial year)</w:t>
            </w:r>
          </w:p>
        </w:tc>
        <w:tc>
          <w:tcPr>
            <w:tcW w:w="4819" w:type="dxa"/>
          </w:tcPr>
          <w:p w14:paraId="0BE5FB6B" w14:textId="77777777" w:rsidR="00C14FAE" w:rsidRPr="00B80272" w:rsidRDefault="00C14FAE" w:rsidP="00FD71D1">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EE72721" w:rsidR="00C14FAE" w:rsidRPr="00B80272" w:rsidRDefault="00A23877">
            <w:pPr>
              <w:rPr>
                <w:rFonts w:ascii="Arial" w:hAnsi="Arial" w:cs="Arial"/>
              </w:rPr>
            </w:pPr>
            <w:r>
              <w:rPr>
                <w:rFonts w:ascii="Arial" w:hAnsi="Arial" w:cs="Arial"/>
              </w:rPr>
              <w:t>July 2019</w:t>
            </w:r>
          </w:p>
        </w:tc>
      </w:tr>
      <w:tr w:rsidR="00F25DF2" w:rsidRPr="00B80272" w14:paraId="36741700" w14:textId="77777777" w:rsidTr="00E8443B">
        <w:tc>
          <w:tcPr>
            <w:tcW w:w="2660" w:type="dxa"/>
            <w:tcMar>
              <w:top w:w="57" w:type="dxa"/>
              <w:bottom w:w="57" w:type="dxa"/>
            </w:tcMar>
          </w:tcPr>
          <w:p w14:paraId="0BB60046" w14:textId="77777777" w:rsidR="00C14FAE" w:rsidRPr="00B80272" w:rsidRDefault="00C14FAE" w:rsidP="00FD71D1">
            <w:pPr>
              <w:rPr>
                <w:rFonts w:ascii="Arial" w:hAnsi="Arial" w:cs="Arial"/>
              </w:rPr>
            </w:pPr>
            <w:r>
              <w:rPr>
                <w:rFonts w:ascii="Arial" w:hAnsi="Arial" w:cs="Arial"/>
                <w:b/>
              </w:rPr>
              <w:t>Total number of pupils</w:t>
            </w:r>
          </w:p>
        </w:tc>
        <w:tc>
          <w:tcPr>
            <w:tcW w:w="1276" w:type="dxa"/>
            <w:tcMar>
              <w:top w:w="57" w:type="dxa"/>
              <w:bottom w:w="57" w:type="dxa"/>
            </w:tcMar>
          </w:tcPr>
          <w:p w14:paraId="603534A6" w14:textId="27AD2C25" w:rsidR="00C14FAE" w:rsidRPr="00B80272" w:rsidRDefault="00A23877">
            <w:pPr>
              <w:rPr>
                <w:rFonts w:ascii="Arial" w:hAnsi="Arial" w:cs="Arial"/>
              </w:rPr>
            </w:pPr>
            <w:r>
              <w:rPr>
                <w:rFonts w:ascii="Arial" w:hAnsi="Arial" w:cs="Arial"/>
              </w:rPr>
              <w:t>236</w:t>
            </w:r>
          </w:p>
        </w:tc>
        <w:tc>
          <w:tcPr>
            <w:tcW w:w="2863"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2240" w:type="dxa"/>
          </w:tcPr>
          <w:p w14:paraId="2D5B72C1" w14:textId="77777777" w:rsidR="00C14FAE" w:rsidRDefault="00A23877">
            <w:pPr>
              <w:rPr>
                <w:rFonts w:ascii="Arial" w:hAnsi="Arial" w:cs="Arial"/>
              </w:rPr>
            </w:pPr>
            <w:r>
              <w:rPr>
                <w:rFonts w:ascii="Arial" w:hAnsi="Arial" w:cs="Arial"/>
              </w:rPr>
              <w:t>96 (5xLAC)</w:t>
            </w:r>
          </w:p>
          <w:p w14:paraId="338BE990" w14:textId="59E30C10" w:rsidR="00E8443B" w:rsidRPr="00B80272" w:rsidRDefault="00E8443B">
            <w:pPr>
              <w:rPr>
                <w:rFonts w:ascii="Arial" w:hAnsi="Arial" w:cs="Arial"/>
              </w:rPr>
            </w:pPr>
            <w:r>
              <w:rPr>
                <w:rFonts w:ascii="Arial" w:hAnsi="Arial" w:cs="Arial"/>
              </w:rPr>
              <w:t>(based on current 19/20 academic year on roll)</w:t>
            </w:r>
          </w:p>
        </w:tc>
        <w:tc>
          <w:tcPr>
            <w:tcW w:w="4819" w:type="dxa"/>
          </w:tcPr>
          <w:p w14:paraId="198C1A59" w14:textId="361F8B13" w:rsidR="00B22D9D"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p w14:paraId="732736D5" w14:textId="426F8EE7" w:rsidR="00B22D9D" w:rsidRDefault="00B22D9D" w:rsidP="00B22D9D">
            <w:pPr>
              <w:rPr>
                <w:rFonts w:ascii="Arial" w:hAnsi="Arial" w:cs="Arial"/>
              </w:rPr>
            </w:pPr>
          </w:p>
          <w:p w14:paraId="4CCA01C5" w14:textId="77777777" w:rsidR="00C14FAE" w:rsidRPr="00B22D9D" w:rsidRDefault="00C14FAE" w:rsidP="00B22D9D">
            <w:pPr>
              <w:ind w:firstLine="720"/>
              <w:rPr>
                <w:rFonts w:ascii="Arial" w:hAnsi="Arial" w:cs="Arial"/>
              </w:rPr>
            </w:pPr>
          </w:p>
        </w:tc>
        <w:tc>
          <w:tcPr>
            <w:tcW w:w="1559" w:type="dxa"/>
          </w:tcPr>
          <w:p w14:paraId="2EDB846D" w14:textId="039AF79B" w:rsidR="00C14FAE" w:rsidRPr="00B80272" w:rsidRDefault="00A23877">
            <w:pPr>
              <w:rPr>
                <w:rFonts w:ascii="Arial" w:hAnsi="Arial" w:cs="Arial"/>
              </w:rPr>
            </w:pPr>
            <w:r>
              <w:rPr>
                <w:rFonts w:ascii="Arial" w:hAnsi="Arial" w:cs="Arial"/>
              </w:rPr>
              <w:t>Jan 2020</w:t>
            </w:r>
          </w:p>
        </w:tc>
      </w:tr>
    </w:tbl>
    <w:p w14:paraId="1EA326D4" w14:textId="77777777" w:rsidR="00B80272" w:rsidRDefault="00B80272">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15417"/>
      </w:tblGrid>
      <w:tr w:rsidR="00474D1B" w:rsidRPr="00B80272" w14:paraId="7C058661" w14:textId="77777777" w:rsidTr="00800B46">
        <w:tc>
          <w:tcPr>
            <w:tcW w:w="15417" w:type="dxa"/>
            <w:shd w:val="clear" w:color="auto" w:fill="92CDDC" w:themeFill="accent5" w:themeFillTint="99"/>
            <w:tcMar>
              <w:top w:w="57" w:type="dxa"/>
              <w:bottom w:w="57" w:type="dxa"/>
            </w:tcMar>
          </w:tcPr>
          <w:p w14:paraId="0DAE8A8A" w14:textId="13659AEA" w:rsidR="00474D1B" w:rsidRPr="00866653" w:rsidRDefault="00474D1B" w:rsidP="00CE7D55">
            <w:pPr>
              <w:jc w:val="center"/>
              <w:rPr>
                <w:rFonts w:ascii="Arial" w:hAnsi="Arial" w:cs="Arial"/>
                <w:b/>
              </w:rPr>
            </w:pPr>
            <w:r w:rsidRPr="00D050F0">
              <w:rPr>
                <w:rFonts w:ascii="Arial" w:hAnsi="Arial" w:cs="Arial"/>
                <w:b/>
                <w:color w:val="FFFFFF" w:themeColor="background1"/>
              </w:rPr>
              <w:t>School context</w:t>
            </w:r>
          </w:p>
        </w:tc>
      </w:tr>
      <w:tr w:rsidR="00474D1B" w:rsidRPr="00B80272" w14:paraId="54B92518" w14:textId="77777777" w:rsidTr="00FD71D1">
        <w:trPr>
          <w:trHeight w:val="1007"/>
        </w:trPr>
        <w:tc>
          <w:tcPr>
            <w:tcW w:w="15417" w:type="dxa"/>
            <w:tcMar>
              <w:top w:w="57" w:type="dxa"/>
              <w:bottom w:w="57" w:type="dxa"/>
            </w:tcMar>
          </w:tcPr>
          <w:p w14:paraId="616984F6" w14:textId="02D9FD5C" w:rsidR="009725F6" w:rsidRPr="00861B66" w:rsidRDefault="009725F6" w:rsidP="009725F6">
            <w:pPr>
              <w:rPr>
                <w:rFonts w:ascii="Arial" w:hAnsi="Arial" w:cs="Arial"/>
              </w:rPr>
            </w:pPr>
            <w:r w:rsidRPr="00861B66">
              <w:rPr>
                <w:rFonts w:ascii="Arial" w:hAnsi="Arial" w:cs="Arial"/>
              </w:rPr>
              <w:t xml:space="preserve">South Kirkby is located in a large village with high unemployment and deprivation in South East Wakefield; the school has an IDACI postcode rating of 32.51 (IMD Tool Website) placing the school’s postcode in the 4th quintile out of 5 but on the cusp of quintile 5.  South Kirkby Academy is recognised in the 2015 IMD as being one of the 20% most deprived neighbourhoods in the country.  </w:t>
            </w:r>
          </w:p>
          <w:p w14:paraId="7FD95496" w14:textId="4E03CB72" w:rsidR="00D050F0" w:rsidRPr="00861B66" w:rsidRDefault="00D050F0" w:rsidP="00D050F0">
            <w:pPr>
              <w:jc w:val="center"/>
              <w:rPr>
                <w:rFonts w:ascii="Arial" w:hAnsi="Arial" w:cs="Arial"/>
              </w:rPr>
            </w:pPr>
            <w:r w:rsidRPr="00861B66">
              <w:rPr>
                <w:rFonts w:ascii="Arial" w:hAnsi="Arial" w:cs="Arial"/>
                <w:noProof/>
                <w:lang w:eastAsia="en-GB"/>
              </w:rPr>
              <w:drawing>
                <wp:inline distT="0" distB="0" distL="0" distR="0" wp14:anchorId="1E32AFE9" wp14:editId="28A1E877">
                  <wp:extent cx="4428698" cy="2940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0546" cy="2948552"/>
                          </a:xfrm>
                          <a:prstGeom prst="rect">
                            <a:avLst/>
                          </a:prstGeom>
                          <a:noFill/>
                        </pic:spPr>
                      </pic:pic>
                    </a:graphicData>
                  </a:graphic>
                </wp:inline>
              </w:drawing>
            </w:r>
          </w:p>
          <w:p w14:paraId="7BDEAFAA" w14:textId="77777777" w:rsidR="00D050F0" w:rsidRPr="00861B66" w:rsidRDefault="00D050F0" w:rsidP="009725F6">
            <w:pPr>
              <w:rPr>
                <w:rFonts w:ascii="Arial" w:hAnsi="Arial" w:cs="Arial"/>
              </w:rPr>
            </w:pPr>
          </w:p>
          <w:p w14:paraId="0C3BD99C" w14:textId="77777777" w:rsidR="009725F6" w:rsidRPr="00861B66" w:rsidRDefault="009725F6" w:rsidP="00CB3D4A">
            <w:pPr>
              <w:rPr>
                <w:rFonts w:ascii="Arial" w:hAnsi="Arial" w:cs="Arial"/>
              </w:rPr>
            </w:pPr>
          </w:p>
          <w:p w14:paraId="721D032C" w14:textId="5A956760" w:rsidR="00474D1B" w:rsidRPr="00861B66" w:rsidRDefault="009725F6" w:rsidP="00CB3D4A">
            <w:pPr>
              <w:rPr>
                <w:rFonts w:ascii="Arial" w:hAnsi="Arial" w:cs="Arial"/>
              </w:rPr>
            </w:pPr>
            <w:r w:rsidRPr="00861B66">
              <w:rPr>
                <w:rFonts w:ascii="Arial" w:hAnsi="Arial" w:cs="Arial"/>
              </w:rPr>
              <w:t xml:space="preserve">At South Kirkby Academy </w:t>
            </w:r>
            <w:r w:rsidR="00CB3D4A" w:rsidRPr="00861B66">
              <w:rPr>
                <w:rFonts w:ascii="Arial" w:hAnsi="Arial" w:cs="Arial"/>
              </w:rPr>
              <w:t>our vision and values are at the core of everything we do. Our vision is ‘Success for all’, which is underpinned by our four core values: Dedication, Aspiration, Co-operation and Inspiration. They are at the heart of our teaching and learning, and provide an environment, which prepares our pupils as confident, happy citizens.</w:t>
            </w:r>
            <w:r w:rsidRPr="00861B66">
              <w:rPr>
                <w:rFonts w:ascii="Arial" w:hAnsi="Arial" w:cs="Arial"/>
              </w:rPr>
              <w:t xml:space="preserve">  </w:t>
            </w:r>
            <w:r w:rsidR="00CB3D4A" w:rsidRPr="00861B66">
              <w:rPr>
                <w:rFonts w:ascii="Arial" w:hAnsi="Arial" w:cs="Arial"/>
              </w:rPr>
              <w:t>We achieve through the highest of expectations encouraging all to attain excellence. We learn together as a community through inspirational experiences. Our teachers are caring and dedicated and prepare our children with the skills to succeed as lifelong learners and leaders of the future.</w:t>
            </w:r>
            <w:r w:rsidRPr="00861B66">
              <w:rPr>
                <w:rFonts w:ascii="Arial" w:hAnsi="Arial" w:cs="Arial"/>
              </w:rPr>
              <w:t xml:space="preserve">  </w:t>
            </w:r>
          </w:p>
          <w:p w14:paraId="2868F93F" w14:textId="185981FB" w:rsidR="00F63946" w:rsidRPr="00861B66" w:rsidRDefault="00F63946" w:rsidP="00FD71D1">
            <w:pPr>
              <w:rPr>
                <w:rFonts w:ascii="Arial" w:hAnsi="Arial" w:cs="Arial"/>
              </w:rPr>
            </w:pPr>
          </w:p>
          <w:p w14:paraId="4F7FE9BB" w14:textId="30031F71" w:rsidR="00796478" w:rsidRPr="00861B66" w:rsidRDefault="009725F6" w:rsidP="007C4F1A">
            <w:pPr>
              <w:widowControl w:val="0"/>
              <w:overflowPunct w:val="0"/>
              <w:autoSpaceDE w:val="0"/>
              <w:autoSpaceDN w:val="0"/>
              <w:adjustRightInd w:val="0"/>
              <w:spacing w:after="160" w:line="243" w:lineRule="auto"/>
              <w:ind w:right="500"/>
              <w:contextualSpacing/>
              <w:jc w:val="both"/>
              <w:rPr>
                <w:rFonts w:ascii="Arial" w:hAnsi="Arial" w:cs="Arial"/>
              </w:rPr>
            </w:pPr>
            <w:r w:rsidRPr="00861B66">
              <w:rPr>
                <w:rFonts w:ascii="Arial" w:hAnsi="Arial" w:cs="Arial"/>
              </w:rPr>
              <w:t>The school converted to an academy as part of the Waterton Academy Trust in Sept 2016.  The Academy</w:t>
            </w:r>
            <w:r w:rsidR="00F63946" w:rsidRPr="00861B66">
              <w:rPr>
                <w:rFonts w:ascii="Arial" w:hAnsi="Arial" w:cs="Arial"/>
              </w:rPr>
              <w:t xml:space="preserve"> Trust was stablished in September 2014, the Trust is a growing organisation that currently consists of twelve schools within and around the Wakefield area. The Academy’s vis</w:t>
            </w:r>
            <w:r w:rsidRPr="00861B66">
              <w:rPr>
                <w:rFonts w:ascii="Arial" w:hAnsi="Arial" w:cs="Arial"/>
              </w:rPr>
              <w:t>ion is to create a collaboration</w:t>
            </w:r>
            <w:r w:rsidR="00F63946" w:rsidRPr="00861B66">
              <w:rPr>
                <w:rFonts w:ascii="Arial" w:hAnsi="Arial" w:cs="Arial"/>
              </w:rPr>
              <w:t xml:space="preserve"> of schools that work together to deliver excellence. A collective where teaching and learning is paramount and children enjoy and engage in a rich and relevant curriculum. Together as a Trust </w:t>
            </w:r>
            <w:r w:rsidRPr="00861B66">
              <w:rPr>
                <w:rFonts w:ascii="Arial" w:hAnsi="Arial" w:cs="Arial"/>
              </w:rPr>
              <w:t xml:space="preserve">we </w:t>
            </w:r>
            <w:r w:rsidR="00F63946" w:rsidRPr="00861B66">
              <w:rPr>
                <w:rFonts w:ascii="Arial" w:hAnsi="Arial" w:cs="Arial"/>
              </w:rPr>
              <w:t>will strive to foster a culture of high aspiration amongst all our students and to create an environment where everyone reaches their full potential, regardless of their social, economic or cultural background and where success truly is a shared experience.</w:t>
            </w:r>
          </w:p>
          <w:p w14:paraId="75E45C62" w14:textId="77777777" w:rsidR="006F504C" w:rsidRPr="00B80272" w:rsidRDefault="006F504C" w:rsidP="00FD71D1">
            <w:pPr>
              <w:rPr>
                <w:rFonts w:ascii="Arial" w:hAnsi="Arial" w:cs="Arial"/>
              </w:rPr>
            </w:pPr>
          </w:p>
        </w:tc>
      </w:tr>
    </w:tbl>
    <w:tbl>
      <w:tblPr>
        <w:tblStyle w:val="TableGrid"/>
        <w:tblpPr w:leftFromText="180" w:rightFromText="180" w:vertAnchor="page" w:horzAnchor="margin" w:tblpY="571"/>
        <w:tblW w:w="15417" w:type="dxa"/>
        <w:tblLook w:val="04A0" w:firstRow="1" w:lastRow="0" w:firstColumn="1" w:lastColumn="0" w:noHBand="0" w:noVBand="1"/>
      </w:tblPr>
      <w:tblGrid>
        <w:gridCol w:w="2783"/>
        <w:gridCol w:w="1181"/>
        <w:gridCol w:w="3429"/>
        <w:gridCol w:w="1181"/>
        <w:gridCol w:w="2770"/>
        <w:gridCol w:w="4073"/>
      </w:tblGrid>
      <w:tr w:rsidR="003D1627" w:rsidRPr="00D050F0" w14:paraId="256B8CE4" w14:textId="77777777" w:rsidTr="00800B46">
        <w:tc>
          <w:tcPr>
            <w:tcW w:w="15417" w:type="dxa"/>
            <w:gridSpan w:val="6"/>
            <w:shd w:val="clear" w:color="auto" w:fill="92CDDC" w:themeFill="accent5" w:themeFillTint="99"/>
            <w:tcMar>
              <w:top w:w="57" w:type="dxa"/>
              <w:bottom w:w="57" w:type="dxa"/>
            </w:tcMar>
          </w:tcPr>
          <w:p w14:paraId="676B9622" w14:textId="77777777" w:rsidR="003D1627" w:rsidRPr="00D050F0" w:rsidRDefault="003D1627" w:rsidP="003D1627">
            <w:pPr>
              <w:rPr>
                <w:rFonts w:ascii="Arial" w:hAnsi="Arial" w:cs="Arial"/>
                <w:b/>
                <w:color w:val="FFFFFF" w:themeColor="background1"/>
              </w:rPr>
            </w:pPr>
            <w:r>
              <w:rPr>
                <w:rFonts w:ascii="Arial" w:eastAsia="Arial" w:hAnsi="Arial" w:cs="Arial"/>
                <w:b/>
                <w:color w:val="FFFFFF" w:themeColor="background1"/>
              </w:rPr>
              <w:lastRenderedPageBreak/>
              <w:t xml:space="preserve">Year 6 </w:t>
            </w:r>
            <w:r w:rsidRPr="00D050F0">
              <w:rPr>
                <w:rFonts w:ascii="Arial" w:eastAsia="Arial" w:hAnsi="Arial" w:cs="Arial"/>
                <w:b/>
                <w:color w:val="FFFFFF" w:themeColor="background1"/>
              </w:rPr>
              <w:t>Current attainment KS2</w:t>
            </w:r>
            <w:r>
              <w:rPr>
                <w:rFonts w:ascii="Arial" w:eastAsia="Arial" w:hAnsi="Arial" w:cs="Arial"/>
                <w:b/>
                <w:color w:val="FFFFFF" w:themeColor="background1"/>
              </w:rPr>
              <w:t xml:space="preserve"> (End of 2019)</w:t>
            </w:r>
          </w:p>
        </w:tc>
      </w:tr>
      <w:tr w:rsidR="003D1627" w:rsidRPr="00B80272" w14:paraId="515335F9" w14:textId="77777777" w:rsidTr="003D1627">
        <w:tc>
          <w:tcPr>
            <w:tcW w:w="2783" w:type="dxa"/>
            <w:tcMar>
              <w:top w:w="57" w:type="dxa"/>
              <w:bottom w:w="57" w:type="dxa"/>
            </w:tcMar>
          </w:tcPr>
          <w:p w14:paraId="2A08C7F1" w14:textId="77777777" w:rsidR="003D1627" w:rsidRPr="00710115" w:rsidRDefault="003D1627" w:rsidP="003D1627">
            <w:pPr>
              <w:rPr>
                <w:rFonts w:ascii="Arial" w:hAnsi="Arial" w:cs="Arial"/>
              </w:rPr>
            </w:pPr>
            <w:r w:rsidRPr="00710115">
              <w:rPr>
                <w:rFonts w:ascii="Arial" w:hAnsi="Arial" w:cs="Arial"/>
                <w:b/>
              </w:rPr>
              <w:t>Total number of pupils</w:t>
            </w:r>
          </w:p>
        </w:tc>
        <w:tc>
          <w:tcPr>
            <w:tcW w:w="1181" w:type="dxa"/>
          </w:tcPr>
          <w:p w14:paraId="2DEB3C79" w14:textId="77777777" w:rsidR="003D1627" w:rsidRPr="00B80272" w:rsidRDefault="003D1627" w:rsidP="003D1627">
            <w:pPr>
              <w:pStyle w:val="ListParagraph"/>
              <w:rPr>
                <w:rFonts w:ascii="Arial" w:hAnsi="Arial" w:cs="Arial"/>
              </w:rPr>
            </w:pPr>
            <w:r>
              <w:rPr>
                <w:rFonts w:ascii="Arial" w:hAnsi="Arial" w:cs="Arial"/>
              </w:rPr>
              <w:t>65</w:t>
            </w:r>
          </w:p>
        </w:tc>
        <w:tc>
          <w:tcPr>
            <w:tcW w:w="3429" w:type="dxa"/>
          </w:tcPr>
          <w:p w14:paraId="347BB238" w14:textId="77777777" w:rsidR="003D1627" w:rsidRPr="00710115" w:rsidRDefault="003D1627" w:rsidP="003D1627">
            <w:pPr>
              <w:rPr>
                <w:rFonts w:ascii="Arial" w:hAnsi="Arial" w:cs="Arial"/>
              </w:rPr>
            </w:pPr>
            <w:r w:rsidRPr="00710115">
              <w:rPr>
                <w:rFonts w:ascii="Arial" w:hAnsi="Arial" w:cs="Arial"/>
                <w:b/>
              </w:rPr>
              <w:t>Number of pupils eligible for PP</w:t>
            </w:r>
          </w:p>
        </w:tc>
        <w:tc>
          <w:tcPr>
            <w:tcW w:w="1181" w:type="dxa"/>
          </w:tcPr>
          <w:p w14:paraId="0870D408" w14:textId="77777777" w:rsidR="003D1627" w:rsidRPr="00D050F0" w:rsidRDefault="003D1627" w:rsidP="003D1627">
            <w:pPr>
              <w:pStyle w:val="ListParagraph"/>
              <w:rPr>
                <w:rFonts w:ascii="Arial" w:hAnsi="Arial" w:cs="Arial"/>
              </w:rPr>
            </w:pPr>
            <w:r>
              <w:rPr>
                <w:rFonts w:ascii="Arial" w:hAnsi="Arial" w:cs="Arial"/>
              </w:rPr>
              <w:t>28</w:t>
            </w:r>
          </w:p>
        </w:tc>
        <w:tc>
          <w:tcPr>
            <w:tcW w:w="2770" w:type="dxa"/>
            <w:shd w:val="clear" w:color="auto" w:fill="FFFFFF" w:themeFill="background1"/>
            <w:tcMar>
              <w:top w:w="57" w:type="dxa"/>
              <w:bottom w:w="57" w:type="dxa"/>
            </w:tcMar>
            <w:vAlign w:val="center"/>
          </w:tcPr>
          <w:p w14:paraId="6B82E788" w14:textId="77777777" w:rsidR="003D1627" w:rsidRPr="00B80272" w:rsidRDefault="003D1627" w:rsidP="003D1627">
            <w:pPr>
              <w:jc w:val="center"/>
              <w:rPr>
                <w:rFonts w:ascii="Arial" w:hAnsi="Arial" w:cs="Arial"/>
                <w:i/>
                <w:sz w:val="18"/>
                <w:szCs w:val="18"/>
              </w:rPr>
            </w:pPr>
            <w:r w:rsidRPr="00B80272">
              <w:rPr>
                <w:rFonts w:ascii="Arial" w:hAnsi="Arial" w:cs="Arial"/>
                <w:i/>
                <w:sz w:val="18"/>
                <w:szCs w:val="18"/>
              </w:rPr>
              <w:t>Pupils eligible for PP (your school)</w:t>
            </w:r>
          </w:p>
        </w:tc>
        <w:tc>
          <w:tcPr>
            <w:tcW w:w="4073" w:type="dxa"/>
            <w:shd w:val="clear" w:color="auto" w:fill="FFFFFF" w:themeFill="background1"/>
            <w:tcMar>
              <w:top w:w="57" w:type="dxa"/>
              <w:bottom w:w="57" w:type="dxa"/>
            </w:tcMar>
            <w:vAlign w:val="center"/>
          </w:tcPr>
          <w:p w14:paraId="17F94831" w14:textId="77777777" w:rsidR="003D1627" w:rsidRPr="00B80272" w:rsidRDefault="003D1627" w:rsidP="003D1627">
            <w:pPr>
              <w:jc w:val="center"/>
              <w:rPr>
                <w:rFonts w:ascii="Arial" w:hAnsi="Arial" w:cs="Arial"/>
                <w:i/>
                <w:sz w:val="18"/>
                <w:szCs w:val="18"/>
              </w:rPr>
            </w:pPr>
            <w:r>
              <w:rPr>
                <w:rFonts w:ascii="Arial" w:hAnsi="Arial" w:cs="Arial"/>
                <w:i/>
                <w:sz w:val="18"/>
                <w:szCs w:val="18"/>
              </w:rPr>
              <w:t xml:space="preserve">Pupils not eligible for PP (national average) </w:t>
            </w:r>
          </w:p>
        </w:tc>
      </w:tr>
      <w:tr w:rsidR="003D1627" w:rsidRPr="002954A6" w14:paraId="21E11456" w14:textId="77777777" w:rsidTr="003D1627">
        <w:tc>
          <w:tcPr>
            <w:tcW w:w="8574" w:type="dxa"/>
            <w:gridSpan w:val="4"/>
            <w:tcMar>
              <w:top w:w="57" w:type="dxa"/>
              <w:bottom w:w="57" w:type="dxa"/>
            </w:tcMar>
            <w:vAlign w:val="bottom"/>
          </w:tcPr>
          <w:p w14:paraId="004A77D0" w14:textId="77777777" w:rsidR="003D1627" w:rsidRPr="002954A6" w:rsidRDefault="003D1627" w:rsidP="003D1627">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ARE in reading, writing and</w:t>
            </w:r>
            <w:r w:rsidRPr="002954A6">
              <w:rPr>
                <w:rFonts w:ascii="Arial" w:eastAsia="Arial" w:hAnsi="Arial" w:cs="Arial"/>
                <w:b/>
                <w:bCs/>
              </w:rPr>
              <w:t xml:space="preserve"> maths </w:t>
            </w:r>
          </w:p>
        </w:tc>
        <w:tc>
          <w:tcPr>
            <w:tcW w:w="2770" w:type="dxa"/>
            <w:shd w:val="clear" w:color="auto" w:fill="auto"/>
            <w:tcMar>
              <w:top w:w="57" w:type="dxa"/>
              <w:bottom w:w="57" w:type="dxa"/>
            </w:tcMar>
            <w:vAlign w:val="center"/>
          </w:tcPr>
          <w:p w14:paraId="43E31EAF" w14:textId="77777777" w:rsidR="003D1627" w:rsidRPr="002954A6" w:rsidRDefault="003D1627" w:rsidP="003D1627">
            <w:pPr>
              <w:ind w:left="187"/>
              <w:jc w:val="center"/>
              <w:rPr>
                <w:rFonts w:ascii="Arial" w:hAnsi="Arial" w:cs="Arial"/>
              </w:rPr>
            </w:pPr>
            <w:r>
              <w:rPr>
                <w:rFonts w:ascii="Arial" w:hAnsi="Arial" w:cs="Arial"/>
              </w:rPr>
              <w:t>30%</w:t>
            </w:r>
          </w:p>
        </w:tc>
        <w:tc>
          <w:tcPr>
            <w:tcW w:w="4073" w:type="dxa"/>
            <w:shd w:val="clear" w:color="auto" w:fill="D9D9D9" w:themeFill="background1" w:themeFillShade="D9"/>
            <w:tcMar>
              <w:top w:w="57" w:type="dxa"/>
              <w:bottom w:w="57" w:type="dxa"/>
            </w:tcMar>
          </w:tcPr>
          <w:p w14:paraId="7B1CFB49" w14:textId="77777777" w:rsidR="003D1627" w:rsidRPr="002954A6" w:rsidRDefault="003D1627" w:rsidP="003D1627">
            <w:pPr>
              <w:jc w:val="center"/>
              <w:rPr>
                <w:rFonts w:ascii="Arial" w:hAnsi="Arial" w:cs="Arial"/>
              </w:rPr>
            </w:pPr>
            <w:r>
              <w:rPr>
                <w:rFonts w:ascii="Arial" w:hAnsi="Arial" w:cs="Arial"/>
              </w:rPr>
              <w:t>Not currently available</w:t>
            </w:r>
          </w:p>
        </w:tc>
      </w:tr>
      <w:tr w:rsidR="003D1627" w:rsidRPr="002954A6" w14:paraId="1C4F13ED" w14:textId="77777777" w:rsidTr="003D1627">
        <w:tc>
          <w:tcPr>
            <w:tcW w:w="8574" w:type="dxa"/>
            <w:gridSpan w:val="4"/>
            <w:tcMar>
              <w:top w:w="57" w:type="dxa"/>
              <w:bottom w:w="57" w:type="dxa"/>
            </w:tcMar>
            <w:vAlign w:val="bottom"/>
          </w:tcPr>
          <w:p w14:paraId="52D5E19C" w14:textId="77777777" w:rsidR="003D1627" w:rsidRPr="002954A6" w:rsidRDefault="003D1627" w:rsidP="003D1627">
            <w:pPr>
              <w:spacing w:line="276" w:lineRule="auto"/>
              <w:ind w:right="-23"/>
              <w:rPr>
                <w:rFonts w:ascii="Arial" w:eastAsia="Arial" w:hAnsi="Arial" w:cs="Arial"/>
                <w:b/>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reading </w:t>
            </w:r>
          </w:p>
        </w:tc>
        <w:tc>
          <w:tcPr>
            <w:tcW w:w="2770" w:type="dxa"/>
            <w:shd w:val="clear" w:color="auto" w:fill="auto"/>
            <w:tcMar>
              <w:top w:w="57" w:type="dxa"/>
              <w:bottom w:w="57" w:type="dxa"/>
            </w:tcMar>
            <w:vAlign w:val="center"/>
          </w:tcPr>
          <w:p w14:paraId="723D0A9D" w14:textId="77777777" w:rsidR="003D1627" w:rsidRPr="002954A6" w:rsidRDefault="003D1627" w:rsidP="003D1627">
            <w:pPr>
              <w:ind w:left="187"/>
              <w:jc w:val="center"/>
              <w:rPr>
                <w:rFonts w:ascii="Arial" w:hAnsi="Arial" w:cs="Arial"/>
              </w:rPr>
            </w:pPr>
            <w:r>
              <w:rPr>
                <w:rFonts w:ascii="Arial" w:hAnsi="Arial" w:cs="Arial"/>
              </w:rPr>
              <w:t>-5.3</w:t>
            </w:r>
          </w:p>
        </w:tc>
        <w:tc>
          <w:tcPr>
            <w:tcW w:w="4073" w:type="dxa"/>
            <w:shd w:val="clear" w:color="auto" w:fill="D9D9D9" w:themeFill="background1" w:themeFillShade="D9"/>
            <w:tcMar>
              <w:top w:w="57" w:type="dxa"/>
              <w:bottom w:w="57" w:type="dxa"/>
            </w:tcMar>
          </w:tcPr>
          <w:p w14:paraId="2ACD2D49" w14:textId="77777777" w:rsidR="003D1627" w:rsidRPr="002954A6" w:rsidRDefault="003D1627" w:rsidP="003D1627">
            <w:pPr>
              <w:jc w:val="center"/>
              <w:rPr>
                <w:rFonts w:ascii="Arial" w:hAnsi="Arial" w:cs="Arial"/>
                <w:bCs/>
              </w:rPr>
            </w:pPr>
            <w:r w:rsidRPr="00A677FC">
              <w:rPr>
                <w:rFonts w:ascii="Arial" w:hAnsi="Arial" w:cs="Arial"/>
                <w:bCs/>
              </w:rPr>
              <w:t>Not currently available</w:t>
            </w:r>
          </w:p>
        </w:tc>
      </w:tr>
      <w:tr w:rsidR="003D1627" w:rsidRPr="002954A6" w14:paraId="783CE2F1" w14:textId="77777777" w:rsidTr="003D1627">
        <w:trPr>
          <w:trHeight w:val="28"/>
        </w:trPr>
        <w:tc>
          <w:tcPr>
            <w:tcW w:w="8574" w:type="dxa"/>
            <w:gridSpan w:val="4"/>
            <w:tcMar>
              <w:top w:w="57" w:type="dxa"/>
              <w:bottom w:w="57" w:type="dxa"/>
            </w:tcMar>
            <w:vAlign w:val="bottom"/>
          </w:tcPr>
          <w:p w14:paraId="20BC2CBD" w14:textId="77777777" w:rsidR="003D1627" w:rsidRPr="002954A6" w:rsidRDefault="003D1627" w:rsidP="003D1627">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writing </w:t>
            </w:r>
          </w:p>
        </w:tc>
        <w:tc>
          <w:tcPr>
            <w:tcW w:w="2770" w:type="dxa"/>
            <w:shd w:val="clear" w:color="auto" w:fill="auto"/>
            <w:tcMar>
              <w:top w:w="57" w:type="dxa"/>
              <w:bottom w:w="57" w:type="dxa"/>
            </w:tcMar>
            <w:vAlign w:val="center"/>
          </w:tcPr>
          <w:p w14:paraId="6E0D06A1" w14:textId="77777777" w:rsidR="003D1627" w:rsidRPr="002954A6" w:rsidRDefault="003D1627" w:rsidP="003D1627">
            <w:pPr>
              <w:ind w:left="187"/>
              <w:jc w:val="center"/>
              <w:rPr>
                <w:rFonts w:ascii="Arial" w:hAnsi="Arial" w:cs="Arial"/>
              </w:rPr>
            </w:pPr>
            <w:r>
              <w:rPr>
                <w:rFonts w:ascii="Arial" w:hAnsi="Arial" w:cs="Arial"/>
              </w:rPr>
              <w:t>-0.9</w:t>
            </w:r>
          </w:p>
        </w:tc>
        <w:tc>
          <w:tcPr>
            <w:tcW w:w="4073" w:type="dxa"/>
            <w:shd w:val="clear" w:color="auto" w:fill="D9D9D9" w:themeFill="background1" w:themeFillShade="D9"/>
            <w:tcMar>
              <w:top w:w="57" w:type="dxa"/>
              <w:bottom w:w="57" w:type="dxa"/>
            </w:tcMar>
          </w:tcPr>
          <w:p w14:paraId="04C442A2" w14:textId="77777777" w:rsidR="003D1627" w:rsidRPr="002954A6" w:rsidRDefault="003D1627" w:rsidP="003D1627">
            <w:pPr>
              <w:jc w:val="center"/>
              <w:rPr>
                <w:rFonts w:ascii="Arial" w:hAnsi="Arial" w:cs="Arial"/>
                <w:bCs/>
              </w:rPr>
            </w:pPr>
            <w:r w:rsidRPr="00A677FC">
              <w:rPr>
                <w:rFonts w:ascii="Arial" w:hAnsi="Arial" w:cs="Arial"/>
                <w:bCs/>
              </w:rPr>
              <w:t>Not currently available</w:t>
            </w:r>
          </w:p>
        </w:tc>
      </w:tr>
      <w:tr w:rsidR="003D1627" w:rsidRPr="002954A6" w14:paraId="3FAF3973" w14:textId="77777777" w:rsidTr="003D1627">
        <w:tc>
          <w:tcPr>
            <w:tcW w:w="8574" w:type="dxa"/>
            <w:gridSpan w:val="4"/>
            <w:tcMar>
              <w:top w:w="57" w:type="dxa"/>
              <w:bottom w:w="57" w:type="dxa"/>
            </w:tcMar>
            <w:vAlign w:val="bottom"/>
          </w:tcPr>
          <w:p w14:paraId="52DB2A31" w14:textId="77777777" w:rsidR="003D1627" w:rsidRPr="002954A6" w:rsidRDefault="003D1627" w:rsidP="003D1627">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maths </w:t>
            </w:r>
          </w:p>
        </w:tc>
        <w:tc>
          <w:tcPr>
            <w:tcW w:w="2770" w:type="dxa"/>
            <w:shd w:val="clear" w:color="auto" w:fill="auto"/>
            <w:tcMar>
              <w:top w:w="57" w:type="dxa"/>
              <w:bottom w:w="57" w:type="dxa"/>
            </w:tcMar>
            <w:vAlign w:val="center"/>
          </w:tcPr>
          <w:p w14:paraId="3CEE7058" w14:textId="77777777" w:rsidR="003D1627" w:rsidRPr="002954A6" w:rsidRDefault="003D1627" w:rsidP="003D1627">
            <w:pPr>
              <w:ind w:left="187"/>
              <w:jc w:val="center"/>
              <w:rPr>
                <w:rFonts w:ascii="Arial" w:hAnsi="Arial" w:cs="Arial"/>
              </w:rPr>
            </w:pPr>
            <w:r>
              <w:rPr>
                <w:rFonts w:ascii="Arial" w:hAnsi="Arial" w:cs="Arial"/>
              </w:rPr>
              <w:t>-4.7</w:t>
            </w:r>
          </w:p>
        </w:tc>
        <w:tc>
          <w:tcPr>
            <w:tcW w:w="4073" w:type="dxa"/>
            <w:shd w:val="clear" w:color="auto" w:fill="D9D9D9" w:themeFill="background1" w:themeFillShade="D9"/>
            <w:tcMar>
              <w:top w:w="57" w:type="dxa"/>
              <w:bottom w:w="57" w:type="dxa"/>
            </w:tcMar>
          </w:tcPr>
          <w:p w14:paraId="2258B1F1" w14:textId="77777777" w:rsidR="003D1627" w:rsidRPr="002954A6" w:rsidRDefault="003D1627" w:rsidP="003D1627">
            <w:pPr>
              <w:jc w:val="center"/>
              <w:rPr>
                <w:rFonts w:ascii="Arial" w:hAnsi="Arial" w:cs="Arial"/>
                <w:bCs/>
              </w:rPr>
            </w:pPr>
            <w:r w:rsidRPr="00A677FC">
              <w:rPr>
                <w:rFonts w:ascii="Arial" w:hAnsi="Arial" w:cs="Arial"/>
                <w:bCs/>
              </w:rPr>
              <w:t>Not currently available</w:t>
            </w:r>
          </w:p>
        </w:tc>
      </w:tr>
    </w:tbl>
    <w:p w14:paraId="0C97DC34" w14:textId="77777777" w:rsidR="00474D1B" w:rsidRDefault="00474D1B">
      <w:pPr>
        <w:rPr>
          <w:rFonts w:ascii="Arial" w:hAnsi="Arial" w:cs="Arial"/>
          <w:sz w:val="16"/>
          <w:szCs w:val="16"/>
        </w:rPr>
      </w:pPr>
    </w:p>
    <w:p w14:paraId="1DFA9AB6" w14:textId="77777777" w:rsidR="00BD0524" w:rsidRPr="00D050F0" w:rsidRDefault="00BD0524">
      <w:pPr>
        <w:rPr>
          <w:rFonts w:ascii="Arial" w:hAnsi="Arial" w:cs="Arial"/>
          <w:color w:val="FFFFFF" w:themeColor="background1"/>
          <w:sz w:val="16"/>
          <w:szCs w:val="16"/>
        </w:rPr>
      </w:pPr>
    </w:p>
    <w:tbl>
      <w:tblPr>
        <w:tblStyle w:val="TableGrid"/>
        <w:tblW w:w="15388" w:type="dxa"/>
        <w:tblLook w:val="04A0" w:firstRow="1" w:lastRow="0" w:firstColumn="1" w:lastColumn="0" w:noHBand="0" w:noVBand="1"/>
      </w:tblPr>
      <w:tblGrid>
        <w:gridCol w:w="1108"/>
        <w:gridCol w:w="8315"/>
        <w:gridCol w:w="3457"/>
        <w:gridCol w:w="2508"/>
      </w:tblGrid>
      <w:tr w:rsidR="00DA688E" w:rsidRPr="002954A6" w14:paraId="52A3A180" w14:textId="7A9B37CC" w:rsidTr="00800B46">
        <w:tc>
          <w:tcPr>
            <w:tcW w:w="15388" w:type="dxa"/>
            <w:gridSpan w:val="4"/>
            <w:shd w:val="clear" w:color="auto" w:fill="92CDDC" w:themeFill="accent5" w:themeFillTint="99"/>
            <w:tcMar>
              <w:top w:w="57" w:type="dxa"/>
              <w:bottom w:w="57" w:type="dxa"/>
            </w:tcMar>
          </w:tcPr>
          <w:p w14:paraId="2FB87FAD" w14:textId="4EAC8967" w:rsidR="00DA688E" w:rsidRPr="00A677FC" w:rsidRDefault="00516B9A" w:rsidP="005B25B8">
            <w:pPr>
              <w:rPr>
                <w:rFonts w:ascii="Arial" w:hAnsi="Arial" w:cs="Arial"/>
                <w:b/>
                <w:color w:val="FFFFFF" w:themeColor="background1"/>
              </w:rPr>
            </w:pPr>
            <w:r w:rsidRPr="00A677FC">
              <w:rPr>
                <w:rFonts w:ascii="Arial" w:hAnsi="Arial" w:cs="Arial"/>
                <w:b/>
                <w:color w:val="FFFFFF" w:themeColor="background1"/>
              </w:rPr>
              <w:t xml:space="preserve">Quality First </w:t>
            </w:r>
            <w:r w:rsidR="00DA688E" w:rsidRPr="00A677FC">
              <w:rPr>
                <w:rFonts w:ascii="Arial" w:hAnsi="Arial" w:cs="Arial"/>
                <w:b/>
                <w:color w:val="FFFFFF" w:themeColor="background1"/>
              </w:rPr>
              <w:t xml:space="preserve">Teaching </w:t>
            </w:r>
            <w:r w:rsidR="00DA688E" w:rsidRPr="00A677FC">
              <w:rPr>
                <w:rFonts w:ascii="Arial" w:hAnsi="Arial" w:cs="Arial"/>
                <w:i/>
                <w:color w:val="FFFFFF" w:themeColor="background1"/>
              </w:rPr>
              <w:t>(</w:t>
            </w:r>
            <w:r w:rsidR="005B25B8" w:rsidRPr="00A677FC">
              <w:rPr>
                <w:rFonts w:ascii="Arial" w:hAnsi="Arial" w:cs="Arial"/>
                <w:i/>
                <w:color w:val="FFFFFF" w:themeColor="background1"/>
              </w:rPr>
              <w:t xml:space="preserve">Issues such as </w:t>
            </w:r>
            <w:r w:rsidR="004140B3" w:rsidRPr="00A677FC">
              <w:rPr>
                <w:rFonts w:ascii="Arial" w:hAnsi="Arial" w:cs="Arial"/>
                <w:i/>
                <w:color w:val="FFFFFF" w:themeColor="background1"/>
              </w:rPr>
              <w:t xml:space="preserve">teaching initiatives, </w:t>
            </w:r>
            <w:r w:rsidR="005B25B8" w:rsidRPr="00A677FC">
              <w:rPr>
                <w:rFonts w:ascii="Arial" w:hAnsi="Arial" w:cs="Arial"/>
                <w:i/>
                <w:color w:val="FFFFFF" w:themeColor="background1"/>
              </w:rPr>
              <w:t>p</w:t>
            </w:r>
            <w:r w:rsidR="00DA688E" w:rsidRPr="00A677FC">
              <w:rPr>
                <w:rFonts w:ascii="Arial" w:hAnsi="Arial" w:cs="Arial"/>
                <w:i/>
                <w:color w:val="FFFFFF" w:themeColor="background1"/>
              </w:rPr>
              <w:t>rofessional development, recruitment/retention, support for early careers teaching)</w:t>
            </w:r>
          </w:p>
        </w:tc>
      </w:tr>
      <w:tr w:rsidR="00E75A38" w:rsidRPr="002954A6" w14:paraId="2508E42E" w14:textId="5406DF58" w:rsidTr="003064BB">
        <w:tc>
          <w:tcPr>
            <w:tcW w:w="9351" w:type="dxa"/>
            <w:gridSpan w:val="2"/>
            <w:shd w:val="clear" w:color="auto" w:fill="92CDDC" w:themeFill="accent5" w:themeFillTint="99"/>
            <w:tcMar>
              <w:top w:w="57" w:type="dxa"/>
              <w:bottom w:w="57" w:type="dxa"/>
            </w:tcMar>
          </w:tcPr>
          <w:p w14:paraId="32B95257" w14:textId="4CBE8DEF" w:rsidR="00E75A38" w:rsidRPr="00A677FC" w:rsidRDefault="00E75A38" w:rsidP="009D4B46">
            <w:pPr>
              <w:rPr>
                <w:rFonts w:ascii="Arial" w:hAnsi="Arial" w:cs="Arial"/>
                <w:b/>
                <w:color w:val="FFFFFF" w:themeColor="background1"/>
              </w:rPr>
            </w:pPr>
          </w:p>
        </w:tc>
        <w:tc>
          <w:tcPr>
            <w:tcW w:w="3510" w:type="dxa"/>
            <w:shd w:val="clear" w:color="auto" w:fill="92CDDC" w:themeFill="accent5" w:themeFillTint="99"/>
          </w:tcPr>
          <w:p w14:paraId="58007803" w14:textId="4A962094" w:rsidR="00E75A38" w:rsidRPr="00A677FC" w:rsidRDefault="00E75A38" w:rsidP="00C068B2">
            <w:pPr>
              <w:rPr>
                <w:rFonts w:ascii="Arial" w:hAnsi="Arial" w:cs="Arial"/>
                <w:b/>
                <w:color w:val="FFFFFF" w:themeColor="background1"/>
              </w:rPr>
            </w:pPr>
            <w:r w:rsidRPr="00A677FC">
              <w:rPr>
                <w:rFonts w:ascii="Arial" w:hAnsi="Arial" w:cs="Arial"/>
                <w:b/>
                <w:color w:val="FFFFFF" w:themeColor="background1"/>
              </w:rPr>
              <w:t>Person/Team Responsible</w:t>
            </w:r>
          </w:p>
        </w:tc>
        <w:tc>
          <w:tcPr>
            <w:tcW w:w="2527" w:type="dxa"/>
            <w:shd w:val="clear" w:color="auto" w:fill="92CDDC" w:themeFill="accent5" w:themeFillTint="99"/>
          </w:tcPr>
          <w:p w14:paraId="26B32875" w14:textId="034B25D2" w:rsidR="00E75A38" w:rsidRPr="00A677FC" w:rsidRDefault="00E75A38" w:rsidP="001F0681">
            <w:pPr>
              <w:jc w:val="center"/>
              <w:rPr>
                <w:rFonts w:ascii="Arial" w:hAnsi="Arial" w:cs="Arial"/>
                <w:b/>
                <w:color w:val="FFFFFF" w:themeColor="background1"/>
              </w:rPr>
            </w:pPr>
            <w:r w:rsidRPr="00A677FC">
              <w:rPr>
                <w:rFonts w:ascii="Arial" w:hAnsi="Arial" w:cs="Arial"/>
                <w:b/>
                <w:color w:val="FFFFFF" w:themeColor="background1"/>
              </w:rPr>
              <w:t>Cost</w:t>
            </w:r>
          </w:p>
        </w:tc>
      </w:tr>
      <w:tr w:rsidR="00E75A38" w:rsidRPr="002954A6" w14:paraId="39628239" w14:textId="4223E326" w:rsidTr="003064BB">
        <w:tc>
          <w:tcPr>
            <w:tcW w:w="813" w:type="dxa"/>
            <w:tcMar>
              <w:top w:w="57" w:type="dxa"/>
              <w:bottom w:w="57" w:type="dxa"/>
            </w:tcMar>
          </w:tcPr>
          <w:p w14:paraId="6126916D" w14:textId="42E55F9F" w:rsidR="00E75A38" w:rsidRPr="002954A6" w:rsidRDefault="0021476D" w:rsidP="0021476D">
            <w:pPr>
              <w:pStyle w:val="ListParagraph"/>
              <w:tabs>
                <w:tab w:val="left" w:pos="75"/>
              </w:tabs>
              <w:ind w:left="75"/>
              <w:rPr>
                <w:rFonts w:ascii="Arial" w:hAnsi="Arial" w:cs="Arial"/>
                <w:b/>
              </w:rPr>
            </w:pPr>
            <w:r>
              <w:rPr>
                <w:rFonts w:ascii="Arial" w:hAnsi="Arial" w:cs="Arial"/>
                <w:b/>
              </w:rPr>
              <w:t>A</w:t>
            </w:r>
          </w:p>
        </w:tc>
        <w:tc>
          <w:tcPr>
            <w:tcW w:w="8538" w:type="dxa"/>
            <w:shd w:val="clear" w:color="auto" w:fill="FFFFFF" w:themeFill="background1"/>
          </w:tcPr>
          <w:p w14:paraId="7293E61D" w14:textId="434429CE" w:rsidR="00E75A38" w:rsidRPr="008A221C" w:rsidRDefault="003C21AD" w:rsidP="00861B66">
            <w:pPr>
              <w:rPr>
                <w:rFonts w:ascii="Arial" w:hAnsi="Arial" w:cs="Arial"/>
              </w:rPr>
            </w:pPr>
            <w:r w:rsidRPr="004321D6">
              <w:rPr>
                <w:rFonts w:ascii="Arial" w:hAnsi="Arial" w:cs="Arial"/>
              </w:rPr>
              <w:t>Pupils do not make consistently good progress over time. This is esp</w:t>
            </w:r>
            <w:r>
              <w:rPr>
                <w:rFonts w:ascii="Arial" w:hAnsi="Arial" w:cs="Arial"/>
              </w:rPr>
              <w:t>ecially the case in mathematics because the school is below national standards within all 9 strands of maths</w:t>
            </w:r>
            <w:r w:rsidR="00AC4555">
              <w:rPr>
                <w:rFonts w:ascii="Arial" w:hAnsi="Arial" w:cs="Arial"/>
              </w:rPr>
              <w:t>; with particular focus on the place value and fraction, decimal and percentage strands</w:t>
            </w:r>
            <w:r>
              <w:rPr>
                <w:rFonts w:ascii="Arial" w:hAnsi="Arial" w:cs="Arial"/>
              </w:rPr>
              <w:t>. 39%</w:t>
            </w:r>
            <w:r>
              <w:t xml:space="preserve"> </w:t>
            </w:r>
            <w:r>
              <w:rPr>
                <w:rFonts w:ascii="Arial" w:hAnsi="Arial" w:cs="Arial"/>
              </w:rPr>
              <w:t>of children (57% Disadvantaged</w:t>
            </w:r>
            <w:r w:rsidRPr="0029069F">
              <w:rPr>
                <w:rFonts w:ascii="Arial" w:hAnsi="Arial" w:cs="Arial"/>
              </w:rPr>
              <w:t>) are working below age related.</w:t>
            </w:r>
          </w:p>
        </w:tc>
        <w:tc>
          <w:tcPr>
            <w:tcW w:w="3510" w:type="dxa"/>
          </w:tcPr>
          <w:p w14:paraId="67FF1B2A" w14:textId="77777777" w:rsidR="0029069F" w:rsidRPr="0029069F" w:rsidRDefault="0029069F" w:rsidP="0029069F">
            <w:pPr>
              <w:rPr>
                <w:rFonts w:ascii="Arial" w:hAnsi="Arial" w:cs="Arial"/>
                <w:sz w:val="20"/>
                <w:szCs w:val="20"/>
              </w:rPr>
            </w:pPr>
            <w:r w:rsidRPr="0029069F">
              <w:rPr>
                <w:rFonts w:ascii="Arial" w:hAnsi="Arial" w:cs="Arial"/>
                <w:sz w:val="20"/>
                <w:szCs w:val="20"/>
              </w:rPr>
              <w:t>All Staff</w:t>
            </w:r>
          </w:p>
          <w:p w14:paraId="40C20CC0" w14:textId="3840CBF2" w:rsidR="0029069F" w:rsidRPr="0029069F" w:rsidRDefault="003C21AD" w:rsidP="0029069F">
            <w:pPr>
              <w:rPr>
                <w:rFonts w:ascii="Arial" w:hAnsi="Arial" w:cs="Arial"/>
                <w:sz w:val="20"/>
                <w:szCs w:val="20"/>
              </w:rPr>
            </w:pPr>
            <w:r>
              <w:rPr>
                <w:rFonts w:ascii="Arial" w:hAnsi="Arial" w:cs="Arial"/>
                <w:sz w:val="20"/>
                <w:szCs w:val="20"/>
              </w:rPr>
              <w:t>SLT &amp; Maths</w:t>
            </w:r>
            <w:r w:rsidR="0029069F" w:rsidRPr="0029069F">
              <w:rPr>
                <w:rFonts w:ascii="Arial" w:hAnsi="Arial" w:cs="Arial"/>
                <w:sz w:val="20"/>
                <w:szCs w:val="20"/>
              </w:rPr>
              <w:t xml:space="preserve"> Leader</w:t>
            </w:r>
          </w:p>
          <w:p w14:paraId="1FA5DED6" w14:textId="6F6FEA34" w:rsidR="00A97A76" w:rsidRPr="00042824" w:rsidRDefault="0029069F" w:rsidP="0029069F">
            <w:pPr>
              <w:rPr>
                <w:rFonts w:ascii="Arial" w:hAnsi="Arial" w:cs="Arial"/>
                <w:sz w:val="20"/>
                <w:szCs w:val="20"/>
              </w:rPr>
            </w:pPr>
            <w:r w:rsidRPr="0029069F">
              <w:rPr>
                <w:rFonts w:ascii="Arial" w:hAnsi="Arial" w:cs="Arial"/>
                <w:sz w:val="20"/>
                <w:szCs w:val="20"/>
              </w:rPr>
              <w:t>Trust SIO’s</w:t>
            </w:r>
          </w:p>
        </w:tc>
        <w:tc>
          <w:tcPr>
            <w:tcW w:w="2527" w:type="dxa"/>
          </w:tcPr>
          <w:p w14:paraId="75CE100E" w14:textId="35998A23" w:rsidR="00E75A38" w:rsidRPr="001A016F" w:rsidRDefault="001A016F" w:rsidP="003F7BE2">
            <w:pPr>
              <w:rPr>
                <w:rFonts w:ascii="Arial" w:hAnsi="Arial" w:cs="Arial"/>
                <w:iCs/>
              </w:rPr>
            </w:pPr>
            <w:r>
              <w:rPr>
                <w:rFonts w:ascii="Arial" w:hAnsi="Arial" w:cs="Arial"/>
                <w:iCs/>
              </w:rPr>
              <w:t>Maths resources</w:t>
            </w:r>
          </w:p>
        </w:tc>
      </w:tr>
      <w:tr w:rsidR="004321D6" w:rsidRPr="002954A6" w14:paraId="5210D072" w14:textId="77777777" w:rsidTr="003064BB">
        <w:tc>
          <w:tcPr>
            <w:tcW w:w="813" w:type="dxa"/>
            <w:tcMar>
              <w:top w:w="57" w:type="dxa"/>
              <w:bottom w:w="57" w:type="dxa"/>
            </w:tcMar>
          </w:tcPr>
          <w:p w14:paraId="7337A17F" w14:textId="6A3CA5DE" w:rsidR="004321D6" w:rsidRDefault="004321D6" w:rsidP="0021476D">
            <w:pPr>
              <w:pStyle w:val="ListParagraph"/>
              <w:tabs>
                <w:tab w:val="left" w:pos="75"/>
              </w:tabs>
              <w:ind w:left="75"/>
              <w:rPr>
                <w:rFonts w:ascii="Arial" w:hAnsi="Arial" w:cs="Arial"/>
                <w:b/>
              </w:rPr>
            </w:pPr>
            <w:r>
              <w:rPr>
                <w:rFonts w:ascii="Arial" w:hAnsi="Arial" w:cs="Arial"/>
                <w:b/>
              </w:rPr>
              <w:t>B</w:t>
            </w:r>
          </w:p>
        </w:tc>
        <w:tc>
          <w:tcPr>
            <w:tcW w:w="8538" w:type="dxa"/>
            <w:shd w:val="clear" w:color="auto" w:fill="FFFFFF" w:themeFill="background1"/>
          </w:tcPr>
          <w:p w14:paraId="383B76A7" w14:textId="07F20A4E" w:rsidR="004321D6" w:rsidRPr="00D17FE7" w:rsidRDefault="003C21AD" w:rsidP="0029069F">
            <w:pPr>
              <w:rPr>
                <w:rFonts w:ascii="Arial" w:hAnsi="Arial" w:cs="Arial"/>
              </w:rPr>
            </w:pPr>
            <w:r w:rsidRPr="00D17FE7">
              <w:rPr>
                <w:rFonts w:ascii="Arial" w:hAnsi="Arial" w:cs="Arial"/>
              </w:rPr>
              <w:t>Pupils do not make consistently good progress over time. This i</w:t>
            </w:r>
            <w:r>
              <w:rPr>
                <w:rFonts w:ascii="Arial" w:hAnsi="Arial" w:cs="Arial"/>
              </w:rPr>
              <w:t>s especially the case in reading because of poor retrieval and poor understanding of the meaning of words in context.  35% of children (50% Disadvantaged) are working below age related.</w:t>
            </w:r>
          </w:p>
        </w:tc>
        <w:tc>
          <w:tcPr>
            <w:tcW w:w="3510" w:type="dxa"/>
          </w:tcPr>
          <w:p w14:paraId="41CD98A2" w14:textId="77777777" w:rsidR="0029069F" w:rsidRPr="0029069F" w:rsidRDefault="0029069F" w:rsidP="0029069F">
            <w:pPr>
              <w:rPr>
                <w:rFonts w:ascii="Arial" w:hAnsi="Arial" w:cs="Arial"/>
                <w:sz w:val="20"/>
                <w:szCs w:val="20"/>
              </w:rPr>
            </w:pPr>
            <w:r w:rsidRPr="0029069F">
              <w:rPr>
                <w:rFonts w:ascii="Arial" w:hAnsi="Arial" w:cs="Arial"/>
                <w:sz w:val="20"/>
                <w:szCs w:val="20"/>
              </w:rPr>
              <w:t>All Staff</w:t>
            </w:r>
          </w:p>
          <w:p w14:paraId="07655FAA" w14:textId="524995E4" w:rsidR="0029069F" w:rsidRPr="0029069F" w:rsidRDefault="003C21AD" w:rsidP="0029069F">
            <w:pPr>
              <w:rPr>
                <w:rFonts w:ascii="Arial" w:hAnsi="Arial" w:cs="Arial"/>
                <w:sz w:val="20"/>
                <w:szCs w:val="20"/>
              </w:rPr>
            </w:pPr>
            <w:r>
              <w:rPr>
                <w:rFonts w:ascii="Arial" w:hAnsi="Arial" w:cs="Arial"/>
                <w:sz w:val="20"/>
                <w:szCs w:val="20"/>
              </w:rPr>
              <w:t>SLT &amp; Reading</w:t>
            </w:r>
            <w:r w:rsidR="0029069F" w:rsidRPr="0029069F">
              <w:rPr>
                <w:rFonts w:ascii="Arial" w:hAnsi="Arial" w:cs="Arial"/>
                <w:sz w:val="20"/>
                <w:szCs w:val="20"/>
              </w:rPr>
              <w:t xml:space="preserve"> Leader</w:t>
            </w:r>
          </w:p>
          <w:p w14:paraId="5C43C5B3" w14:textId="5713A3F2" w:rsidR="004321D6" w:rsidRDefault="0029069F" w:rsidP="0029069F">
            <w:pPr>
              <w:rPr>
                <w:rFonts w:ascii="Arial" w:hAnsi="Arial" w:cs="Arial"/>
                <w:sz w:val="20"/>
                <w:szCs w:val="20"/>
              </w:rPr>
            </w:pPr>
            <w:r w:rsidRPr="0029069F">
              <w:rPr>
                <w:rFonts w:ascii="Arial" w:hAnsi="Arial" w:cs="Arial"/>
                <w:sz w:val="20"/>
                <w:szCs w:val="20"/>
              </w:rPr>
              <w:t>Trust SIO’s</w:t>
            </w:r>
          </w:p>
        </w:tc>
        <w:tc>
          <w:tcPr>
            <w:tcW w:w="2527" w:type="dxa"/>
          </w:tcPr>
          <w:p w14:paraId="2F04467C" w14:textId="73A16AD5" w:rsidR="004321D6" w:rsidRPr="001A016F" w:rsidRDefault="001A016F" w:rsidP="003F7BE2">
            <w:pPr>
              <w:rPr>
                <w:rFonts w:ascii="Arial" w:hAnsi="Arial" w:cs="Arial"/>
                <w:iCs/>
              </w:rPr>
            </w:pPr>
            <w:r w:rsidRPr="001A016F">
              <w:rPr>
                <w:rFonts w:ascii="Arial" w:hAnsi="Arial" w:cs="Arial"/>
                <w:iCs/>
              </w:rPr>
              <w:t xml:space="preserve">New Library </w:t>
            </w:r>
            <w:r>
              <w:rPr>
                <w:rFonts w:ascii="Arial" w:hAnsi="Arial" w:cs="Arial"/>
                <w:iCs/>
              </w:rPr>
              <w:t xml:space="preserve">furniture and books </w:t>
            </w:r>
            <w:r w:rsidRPr="001A016F">
              <w:rPr>
                <w:rFonts w:ascii="Arial" w:hAnsi="Arial" w:cs="Arial"/>
                <w:iCs/>
              </w:rPr>
              <w:t>(in addition to received grant of £10,000</w:t>
            </w:r>
          </w:p>
        </w:tc>
      </w:tr>
      <w:tr w:rsidR="00E75A38" w:rsidRPr="002954A6" w14:paraId="2B877022" w14:textId="4DA22510" w:rsidTr="003064BB">
        <w:tc>
          <w:tcPr>
            <w:tcW w:w="813" w:type="dxa"/>
            <w:tcMar>
              <w:top w:w="57" w:type="dxa"/>
              <w:bottom w:w="57" w:type="dxa"/>
            </w:tcMar>
          </w:tcPr>
          <w:p w14:paraId="48B3A5B3" w14:textId="1848040F" w:rsidR="00E75A38" w:rsidRPr="002954A6" w:rsidRDefault="00270B1A" w:rsidP="002962F2">
            <w:pPr>
              <w:pStyle w:val="ListParagraph"/>
              <w:tabs>
                <w:tab w:val="left" w:pos="75"/>
              </w:tabs>
              <w:ind w:left="426" w:hanging="335"/>
              <w:rPr>
                <w:rFonts w:ascii="Arial" w:hAnsi="Arial" w:cs="Arial"/>
                <w:b/>
              </w:rPr>
            </w:pPr>
            <w:r>
              <w:rPr>
                <w:rFonts w:ascii="Arial" w:hAnsi="Arial" w:cs="Arial"/>
                <w:b/>
              </w:rPr>
              <w:lastRenderedPageBreak/>
              <w:t>C</w:t>
            </w:r>
          </w:p>
        </w:tc>
        <w:tc>
          <w:tcPr>
            <w:tcW w:w="8538" w:type="dxa"/>
          </w:tcPr>
          <w:p w14:paraId="4D38C78B" w14:textId="21272A25" w:rsidR="00E75A38" w:rsidRPr="00D17FE7" w:rsidRDefault="00D17FE7" w:rsidP="00C76FB1">
            <w:pPr>
              <w:rPr>
                <w:rFonts w:ascii="Arial" w:hAnsi="Arial" w:cs="Arial"/>
              </w:rPr>
            </w:pPr>
            <w:r w:rsidRPr="00D17FE7">
              <w:rPr>
                <w:rFonts w:ascii="Arial" w:hAnsi="Arial" w:cs="Arial"/>
              </w:rPr>
              <w:t>Pupils’ knowledge, skills and understanding in the wider curriculum, especially science, are often superficial. The teaching of the necessary skills to help pupils research and understand new knowledge is not well established</w:t>
            </w:r>
            <w:r w:rsidR="001D3902">
              <w:rPr>
                <w:rFonts w:ascii="Arial" w:hAnsi="Arial" w:cs="Arial"/>
              </w:rPr>
              <w:t>.</w:t>
            </w:r>
          </w:p>
        </w:tc>
        <w:tc>
          <w:tcPr>
            <w:tcW w:w="3510" w:type="dxa"/>
          </w:tcPr>
          <w:p w14:paraId="776DDE63" w14:textId="506AD5C7" w:rsidR="00A97A76" w:rsidRPr="00A97A76" w:rsidRDefault="00A97A76" w:rsidP="00A33F73">
            <w:pPr>
              <w:rPr>
                <w:rFonts w:ascii="Arial" w:hAnsi="Arial" w:cs="Arial"/>
              </w:rPr>
            </w:pPr>
            <w:r w:rsidRPr="00A97A76">
              <w:rPr>
                <w:rFonts w:ascii="Arial" w:hAnsi="Arial" w:cs="Arial"/>
              </w:rPr>
              <w:t>SLT</w:t>
            </w:r>
          </w:p>
          <w:p w14:paraId="2EE89421" w14:textId="5182652F" w:rsidR="00A97A76" w:rsidRPr="00A97A76" w:rsidRDefault="00A97A76" w:rsidP="00A33F73">
            <w:pPr>
              <w:rPr>
                <w:rFonts w:ascii="Arial" w:hAnsi="Arial" w:cs="Arial"/>
              </w:rPr>
            </w:pPr>
            <w:r w:rsidRPr="00A97A76">
              <w:rPr>
                <w:rFonts w:ascii="Arial" w:hAnsi="Arial" w:cs="Arial"/>
              </w:rPr>
              <w:t>Subject Leaders</w:t>
            </w:r>
          </w:p>
        </w:tc>
        <w:tc>
          <w:tcPr>
            <w:tcW w:w="2527" w:type="dxa"/>
          </w:tcPr>
          <w:p w14:paraId="18773F6F" w14:textId="3A7121B7" w:rsidR="00E75A38" w:rsidRPr="00F1600F" w:rsidRDefault="00F1600F" w:rsidP="00F1600F">
            <w:pPr>
              <w:pStyle w:val="ListParagraph"/>
              <w:numPr>
                <w:ilvl w:val="0"/>
                <w:numId w:val="38"/>
              </w:numPr>
              <w:rPr>
                <w:rFonts w:ascii="Arial" w:hAnsi="Arial" w:cs="Arial"/>
              </w:rPr>
            </w:pPr>
            <w:r w:rsidRPr="00F1600F">
              <w:rPr>
                <w:rFonts w:ascii="Arial" w:hAnsi="Arial" w:cs="Arial"/>
              </w:rPr>
              <w:t xml:space="preserve">Senior Leader </w:t>
            </w:r>
            <w:r w:rsidR="001D3902">
              <w:rPr>
                <w:rFonts w:ascii="Arial" w:hAnsi="Arial" w:cs="Arial"/>
              </w:rPr>
              <w:t>curriculum tr</w:t>
            </w:r>
            <w:r w:rsidRPr="00F1600F">
              <w:rPr>
                <w:rFonts w:ascii="Arial" w:hAnsi="Arial" w:cs="Arial"/>
              </w:rPr>
              <w:t>aining</w:t>
            </w:r>
          </w:p>
          <w:p w14:paraId="59C7C149" w14:textId="77777777" w:rsidR="00F1600F" w:rsidRPr="00F1600F" w:rsidRDefault="00F1600F" w:rsidP="00F1600F">
            <w:pPr>
              <w:pStyle w:val="ListParagraph"/>
              <w:numPr>
                <w:ilvl w:val="0"/>
                <w:numId w:val="38"/>
              </w:numPr>
              <w:rPr>
                <w:rFonts w:ascii="Arial" w:hAnsi="Arial" w:cs="Arial"/>
              </w:rPr>
            </w:pPr>
            <w:r w:rsidRPr="00F1600F">
              <w:rPr>
                <w:rFonts w:ascii="Arial" w:hAnsi="Arial" w:cs="Arial"/>
              </w:rPr>
              <w:t>Science specialist Higher Level Teaching Assistant</w:t>
            </w:r>
          </w:p>
          <w:p w14:paraId="6C586444" w14:textId="2566AFC6" w:rsidR="00F1600F" w:rsidRPr="00F1600F" w:rsidRDefault="00F1600F" w:rsidP="00F1600F">
            <w:pPr>
              <w:pStyle w:val="ListParagraph"/>
              <w:numPr>
                <w:ilvl w:val="0"/>
                <w:numId w:val="38"/>
              </w:numPr>
              <w:rPr>
                <w:rFonts w:ascii="Arial" w:hAnsi="Arial" w:cs="Arial"/>
                <w:sz w:val="18"/>
                <w:szCs w:val="18"/>
              </w:rPr>
            </w:pPr>
            <w:r w:rsidRPr="00F1600F">
              <w:rPr>
                <w:rFonts w:ascii="Arial" w:hAnsi="Arial" w:cs="Arial"/>
              </w:rPr>
              <w:t xml:space="preserve">Wider Curriculum </w:t>
            </w:r>
            <w:r>
              <w:rPr>
                <w:rFonts w:ascii="Arial" w:hAnsi="Arial" w:cs="Arial"/>
              </w:rPr>
              <w:t>e</w:t>
            </w:r>
            <w:r w:rsidRPr="00F1600F">
              <w:rPr>
                <w:rFonts w:ascii="Arial" w:hAnsi="Arial" w:cs="Arial"/>
              </w:rPr>
              <w:t>nrichment</w:t>
            </w:r>
            <w:r w:rsidRPr="00F1600F">
              <w:rPr>
                <w:rFonts w:ascii="Arial" w:hAnsi="Arial" w:cs="Arial"/>
                <w:sz w:val="18"/>
                <w:szCs w:val="18"/>
              </w:rPr>
              <w:t xml:space="preserve"> </w:t>
            </w:r>
            <w:r w:rsidRPr="00F1600F">
              <w:rPr>
                <w:rFonts w:ascii="Arial" w:hAnsi="Arial" w:cs="Arial"/>
              </w:rPr>
              <w:t>events</w:t>
            </w:r>
            <w:r>
              <w:rPr>
                <w:rFonts w:ascii="Arial" w:hAnsi="Arial" w:cs="Arial"/>
              </w:rPr>
              <w:t xml:space="preserve"> and visits including residentials</w:t>
            </w:r>
          </w:p>
          <w:p w14:paraId="6074BB37" w14:textId="5CD274DB" w:rsidR="00F1600F" w:rsidRPr="00F1600F" w:rsidRDefault="00F1600F" w:rsidP="00F1600F">
            <w:pPr>
              <w:pStyle w:val="ListParagraph"/>
              <w:numPr>
                <w:ilvl w:val="0"/>
                <w:numId w:val="38"/>
              </w:numPr>
              <w:rPr>
                <w:rFonts w:ascii="Arial" w:hAnsi="Arial" w:cs="Arial"/>
              </w:rPr>
            </w:pPr>
            <w:r w:rsidRPr="00F1600F">
              <w:rPr>
                <w:rFonts w:ascii="Arial" w:hAnsi="Arial" w:cs="Arial"/>
              </w:rPr>
              <w:t>Visiting professionals and external organisations linked to the wider curriculum</w:t>
            </w:r>
          </w:p>
        </w:tc>
      </w:tr>
      <w:tr w:rsidR="009D4B46" w:rsidRPr="002954A6" w14:paraId="3EA83E9C" w14:textId="77777777" w:rsidTr="003064BB">
        <w:tc>
          <w:tcPr>
            <w:tcW w:w="813" w:type="dxa"/>
            <w:shd w:val="clear" w:color="auto" w:fill="FFFFFF" w:themeFill="background1"/>
            <w:tcMar>
              <w:top w:w="57" w:type="dxa"/>
              <w:bottom w:w="57" w:type="dxa"/>
            </w:tcMar>
          </w:tcPr>
          <w:p w14:paraId="418D46D9" w14:textId="495DE644" w:rsidR="009D4B46" w:rsidRPr="00CA0132" w:rsidRDefault="00270B1A" w:rsidP="002962F2">
            <w:pPr>
              <w:pStyle w:val="ListParagraph"/>
              <w:tabs>
                <w:tab w:val="left" w:pos="75"/>
              </w:tabs>
              <w:ind w:left="426" w:hanging="335"/>
              <w:rPr>
                <w:rFonts w:ascii="Arial" w:hAnsi="Arial" w:cs="Arial"/>
                <w:b/>
              </w:rPr>
            </w:pPr>
            <w:r>
              <w:rPr>
                <w:rFonts w:ascii="Arial" w:hAnsi="Arial" w:cs="Arial"/>
                <w:b/>
              </w:rPr>
              <w:t>D</w:t>
            </w:r>
          </w:p>
        </w:tc>
        <w:tc>
          <w:tcPr>
            <w:tcW w:w="8538" w:type="dxa"/>
            <w:shd w:val="clear" w:color="auto" w:fill="FFFFFF" w:themeFill="background1"/>
          </w:tcPr>
          <w:p w14:paraId="63E3CE05" w14:textId="715A3598" w:rsidR="009D4B46" w:rsidRPr="00CA0132" w:rsidRDefault="00566C19" w:rsidP="00566C19">
            <w:pPr>
              <w:rPr>
                <w:rFonts w:ascii="Arial" w:hAnsi="Arial" w:cs="Arial"/>
              </w:rPr>
            </w:pPr>
            <w:r w:rsidRPr="00CA0132">
              <w:rPr>
                <w:rFonts w:ascii="Arial" w:hAnsi="Arial" w:cs="Arial"/>
              </w:rPr>
              <w:t xml:space="preserve">In the group work delivered by Teaching Assistants, expectations are too low in relation to pupils’ behaviour and learning.  Similarly, the pace of </w:t>
            </w:r>
            <w:r w:rsidR="004D03D6">
              <w:rPr>
                <w:rFonts w:ascii="Arial" w:hAnsi="Arial" w:cs="Arial"/>
              </w:rPr>
              <w:t xml:space="preserve">in class </w:t>
            </w:r>
            <w:r w:rsidRPr="00CA0132">
              <w:rPr>
                <w:rFonts w:ascii="Arial" w:hAnsi="Arial" w:cs="Arial"/>
              </w:rPr>
              <w:t>interventions is too slow which limits the pupils’ learning outcomes.</w:t>
            </w:r>
          </w:p>
        </w:tc>
        <w:tc>
          <w:tcPr>
            <w:tcW w:w="3510" w:type="dxa"/>
          </w:tcPr>
          <w:p w14:paraId="1A2CD9AC" w14:textId="09CE655B" w:rsidR="00A97A76" w:rsidRDefault="00A97A76" w:rsidP="00A33F73">
            <w:pPr>
              <w:rPr>
                <w:rFonts w:ascii="Arial" w:hAnsi="Arial" w:cs="Arial"/>
              </w:rPr>
            </w:pPr>
            <w:r>
              <w:rPr>
                <w:rFonts w:ascii="Arial" w:hAnsi="Arial" w:cs="Arial"/>
              </w:rPr>
              <w:t>SLT</w:t>
            </w:r>
          </w:p>
          <w:p w14:paraId="2DD87EA3" w14:textId="77777777" w:rsidR="009D4B46" w:rsidRDefault="002A3F23" w:rsidP="00A33F73">
            <w:pPr>
              <w:rPr>
                <w:rFonts w:ascii="Arial" w:hAnsi="Arial" w:cs="Arial"/>
              </w:rPr>
            </w:pPr>
            <w:r w:rsidRPr="00A97A76">
              <w:rPr>
                <w:rFonts w:ascii="Arial" w:hAnsi="Arial" w:cs="Arial"/>
              </w:rPr>
              <w:t>SENDCO</w:t>
            </w:r>
          </w:p>
          <w:p w14:paraId="356371D4" w14:textId="6E06A8DF" w:rsidR="005D5F93" w:rsidRPr="00A97A76" w:rsidRDefault="005D5F93" w:rsidP="00A33F73">
            <w:pPr>
              <w:rPr>
                <w:rFonts w:ascii="Arial" w:hAnsi="Arial" w:cs="Arial"/>
              </w:rPr>
            </w:pPr>
          </w:p>
        </w:tc>
        <w:tc>
          <w:tcPr>
            <w:tcW w:w="2527" w:type="dxa"/>
          </w:tcPr>
          <w:p w14:paraId="4312ADF4" w14:textId="717D51FF" w:rsidR="009D4B46" w:rsidRPr="00D05806" w:rsidRDefault="001A016F" w:rsidP="00A33F73">
            <w:pPr>
              <w:rPr>
                <w:rFonts w:ascii="Arial" w:hAnsi="Arial" w:cs="Arial"/>
              </w:rPr>
            </w:pPr>
            <w:r>
              <w:rPr>
                <w:rFonts w:ascii="Arial" w:hAnsi="Arial" w:cs="Arial"/>
              </w:rPr>
              <w:t>Training for SENDCo</w:t>
            </w:r>
          </w:p>
        </w:tc>
      </w:tr>
      <w:tr w:rsidR="00DA688E" w:rsidRPr="002954A6" w14:paraId="2ABC18B5" w14:textId="77777777" w:rsidTr="00800B46">
        <w:trPr>
          <w:trHeight w:val="70"/>
        </w:trPr>
        <w:tc>
          <w:tcPr>
            <w:tcW w:w="15388" w:type="dxa"/>
            <w:gridSpan w:val="4"/>
            <w:shd w:val="clear" w:color="auto" w:fill="92CDDC" w:themeFill="accent5" w:themeFillTint="99"/>
            <w:tcMar>
              <w:top w:w="57" w:type="dxa"/>
              <w:bottom w:w="57" w:type="dxa"/>
            </w:tcMar>
          </w:tcPr>
          <w:p w14:paraId="16D5FF9E" w14:textId="7FF9D131" w:rsidR="00DA688E" w:rsidRPr="00D17FE7" w:rsidRDefault="00DA688E" w:rsidP="005B25B8">
            <w:pPr>
              <w:rPr>
                <w:rFonts w:ascii="Arial" w:hAnsi="Arial" w:cs="Arial"/>
                <w:b/>
                <w:color w:val="FFFFFF" w:themeColor="background1"/>
              </w:rPr>
            </w:pPr>
            <w:r w:rsidRPr="00D17FE7">
              <w:rPr>
                <w:rFonts w:ascii="Arial" w:hAnsi="Arial" w:cs="Arial"/>
                <w:b/>
                <w:color w:val="FFFFFF" w:themeColor="background1"/>
              </w:rPr>
              <w:t xml:space="preserve">Targeted Academic Support </w:t>
            </w:r>
            <w:r w:rsidRPr="00D17FE7">
              <w:rPr>
                <w:rFonts w:ascii="Arial" w:hAnsi="Arial" w:cs="Arial"/>
                <w:i/>
                <w:color w:val="FFFFFF" w:themeColor="background1"/>
              </w:rPr>
              <w:t>(</w:t>
            </w:r>
            <w:r w:rsidR="005B25B8" w:rsidRPr="00D17FE7">
              <w:rPr>
                <w:rFonts w:ascii="Arial" w:hAnsi="Arial" w:cs="Arial"/>
                <w:i/>
                <w:color w:val="FFFFFF" w:themeColor="background1"/>
              </w:rPr>
              <w:t>Structured interventions - small group tuition, one-to-one support</w:t>
            </w:r>
            <w:r w:rsidRPr="00D17FE7">
              <w:rPr>
                <w:rFonts w:ascii="Arial" w:hAnsi="Arial" w:cs="Arial"/>
                <w:i/>
                <w:color w:val="FFFFFF" w:themeColor="background1"/>
              </w:rPr>
              <w:t>)</w:t>
            </w:r>
            <w:r w:rsidR="005B25B8" w:rsidRPr="00D17FE7">
              <w:rPr>
                <w:color w:val="FFFFFF" w:themeColor="background1"/>
              </w:rPr>
              <w:t xml:space="preserve"> </w:t>
            </w:r>
          </w:p>
        </w:tc>
      </w:tr>
      <w:tr w:rsidR="00E75A38" w:rsidRPr="002954A6" w14:paraId="55470693" w14:textId="793F161A" w:rsidTr="003064BB">
        <w:trPr>
          <w:trHeight w:val="70"/>
        </w:trPr>
        <w:tc>
          <w:tcPr>
            <w:tcW w:w="9351" w:type="dxa"/>
            <w:gridSpan w:val="2"/>
            <w:shd w:val="clear" w:color="auto" w:fill="92CDDC" w:themeFill="accent5" w:themeFillTint="99"/>
            <w:tcMar>
              <w:top w:w="57" w:type="dxa"/>
              <w:bottom w:w="57" w:type="dxa"/>
            </w:tcMar>
          </w:tcPr>
          <w:p w14:paraId="5F3EB332" w14:textId="7F276DFA" w:rsidR="00E75A38" w:rsidRPr="00984853" w:rsidRDefault="00E75A38" w:rsidP="00964D14">
            <w:pPr>
              <w:rPr>
                <w:rFonts w:ascii="Arial" w:hAnsi="Arial" w:cs="Arial"/>
                <w:b/>
                <w:color w:val="FFFFFF" w:themeColor="background1"/>
              </w:rPr>
            </w:pPr>
          </w:p>
        </w:tc>
        <w:tc>
          <w:tcPr>
            <w:tcW w:w="3510" w:type="dxa"/>
            <w:shd w:val="clear" w:color="auto" w:fill="92CDDC" w:themeFill="accent5" w:themeFillTint="99"/>
          </w:tcPr>
          <w:p w14:paraId="05E5A065" w14:textId="1D97D70C" w:rsidR="00E75A38" w:rsidRPr="00984853" w:rsidRDefault="00E75A38" w:rsidP="00964D14">
            <w:pPr>
              <w:rPr>
                <w:rFonts w:ascii="Arial" w:hAnsi="Arial" w:cs="Arial"/>
                <w:b/>
                <w:color w:val="FFFFFF" w:themeColor="background1"/>
              </w:rPr>
            </w:pPr>
            <w:r w:rsidRPr="00984853">
              <w:rPr>
                <w:rFonts w:ascii="Arial" w:hAnsi="Arial" w:cs="Arial"/>
                <w:b/>
                <w:color w:val="FFFFFF" w:themeColor="background1"/>
              </w:rPr>
              <w:t>Person/Team Responsible</w:t>
            </w:r>
          </w:p>
        </w:tc>
        <w:tc>
          <w:tcPr>
            <w:tcW w:w="2527" w:type="dxa"/>
            <w:shd w:val="clear" w:color="auto" w:fill="92CDDC" w:themeFill="accent5" w:themeFillTint="99"/>
          </w:tcPr>
          <w:p w14:paraId="043FDD95" w14:textId="5EEED75E" w:rsidR="00E75A38" w:rsidRPr="00984853" w:rsidRDefault="005B25B8" w:rsidP="00964D14">
            <w:pPr>
              <w:rPr>
                <w:rFonts w:ascii="Arial" w:hAnsi="Arial" w:cs="Arial"/>
                <w:b/>
                <w:color w:val="FFFFFF" w:themeColor="background1"/>
              </w:rPr>
            </w:pPr>
            <w:r w:rsidRPr="00984853">
              <w:rPr>
                <w:rFonts w:ascii="Arial" w:hAnsi="Arial" w:cs="Arial"/>
                <w:b/>
                <w:color w:val="FFFFFF" w:themeColor="background1"/>
              </w:rPr>
              <w:t>Cost</w:t>
            </w:r>
          </w:p>
        </w:tc>
      </w:tr>
      <w:tr w:rsidR="008A0CED" w:rsidRPr="002954A6" w14:paraId="2C9B3ED9" w14:textId="2124539B" w:rsidTr="003064BB">
        <w:trPr>
          <w:trHeight w:val="70"/>
        </w:trPr>
        <w:tc>
          <w:tcPr>
            <w:tcW w:w="813" w:type="dxa"/>
            <w:tcMar>
              <w:top w:w="57" w:type="dxa"/>
              <w:bottom w:w="57" w:type="dxa"/>
            </w:tcMar>
          </w:tcPr>
          <w:p w14:paraId="71E553DE" w14:textId="269B6D87" w:rsidR="008A0CED" w:rsidRPr="004321D6" w:rsidRDefault="00270B1A" w:rsidP="00964D14">
            <w:pPr>
              <w:rPr>
                <w:rFonts w:ascii="Arial" w:hAnsi="Arial" w:cs="Arial"/>
                <w:b/>
              </w:rPr>
            </w:pPr>
            <w:r>
              <w:rPr>
                <w:rFonts w:ascii="Arial" w:hAnsi="Arial" w:cs="Arial"/>
                <w:b/>
              </w:rPr>
              <w:t>E</w:t>
            </w:r>
          </w:p>
        </w:tc>
        <w:tc>
          <w:tcPr>
            <w:tcW w:w="8538" w:type="dxa"/>
          </w:tcPr>
          <w:p w14:paraId="1D1C4633" w14:textId="34D8DF9F" w:rsidR="004321D6" w:rsidRPr="00861B66" w:rsidRDefault="0029069F" w:rsidP="0029069F">
            <w:pPr>
              <w:rPr>
                <w:rFonts w:ascii="Arial" w:hAnsi="Arial" w:cs="Arial"/>
              </w:rPr>
            </w:pPr>
            <w:r>
              <w:rPr>
                <w:rFonts w:ascii="Arial" w:hAnsi="Arial" w:cs="Arial"/>
              </w:rPr>
              <w:t xml:space="preserve">There are gaps and miss understandings in the 4 calculation methods and fractions, percentages and decimals (ASP 2019) in the current Year 6 cohort. </w:t>
            </w:r>
            <w:r w:rsidR="000F19E9">
              <w:rPr>
                <w:rFonts w:ascii="Arial" w:hAnsi="Arial" w:cs="Arial"/>
              </w:rPr>
              <w:t xml:space="preserve"> Through diagnostic testing</w:t>
            </w:r>
            <w:r>
              <w:rPr>
                <w:rFonts w:ascii="Arial" w:hAnsi="Arial" w:cs="Arial"/>
              </w:rPr>
              <w:t xml:space="preserve"> 10 children out of 55</w:t>
            </w:r>
            <w:r w:rsidR="000F19E9">
              <w:rPr>
                <w:rFonts w:ascii="Arial" w:hAnsi="Arial" w:cs="Arial"/>
              </w:rPr>
              <w:t xml:space="preserve"> require the need for additional interventions in maths.  </w:t>
            </w:r>
          </w:p>
        </w:tc>
        <w:tc>
          <w:tcPr>
            <w:tcW w:w="3510" w:type="dxa"/>
          </w:tcPr>
          <w:p w14:paraId="059B29B2" w14:textId="7C5BD783" w:rsidR="008A0CED" w:rsidRPr="00861B66" w:rsidRDefault="008A0CED" w:rsidP="00964D14">
            <w:pPr>
              <w:rPr>
                <w:rFonts w:ascii="Arial" w:hAnsi="Arial" w:cs="Arial"/>
              </w:rPr>
            </w:pPr>
            <w:r w:rsidRPr="00861B66">
              <w:rPr>
                <w:rFonts w:ascii="Arial" w:hAnsi="Arial" w:cs="Arial"/>
              </w:rPr>
              <w:t>DHT &amp; Year 6 Teachers</w:t>
            </w:r>
          </w:p>
        </w:tc>
        <w:tc>
          <w:tcPr>
            <w:tcW w:w="2527" w:type="dxa"/>
          </w:tcPr>
          <w:p w14:paraId="2ED284C8" w14:textId="5184E2E9" w:rsidR="00F1600F" w:rsidRPr="00F1600F" w:rsidRDefault="00F1600F" w:rsidP="00F1600F">
            <w:pPr>
              <w:pStyle w:val="ListParagraph"/>
              <w:numPr>
                <w:ilvl w:val="0"/>
                <w:numId w:val="44"/>
              </w:numPr>
              <w:rPr>
                <w:rFonts w:ascii="Arial" w:hAnsi="Arial" w:cs="Arial"/>
              </w:rPr>
            </w:pPr>
            <w:r w:rsidRPr="00F1600F">
              <w:rPr>
                <w:rFonts w:ascii="Arial" w:hAnsi="Arial" w:cs="Arial"/>
              </w:rPr>
              <w:t>Proportion of the Deputy Headteacher’s pay</w:t>
            </w:r>
          </w:p>
          <w:p w14:paraId="7201EE4A" w14:textId="6C3F4440" w:rsidR="00F1600F" w:rsidRPr="00F1600F" w:rsidRDefault="00F1600F" w:rsidP="00F1600F">
            <w:pPr>
              <w:pStyle w:val="ListParagraph"/>
              <w:numPr>
                <w:ilvl w:val="0"/>
                <w:numId w:val="44"/>
              </w:numPr>
              <w:rPr>
                <w:rFonts w:ascii="Arial" w:hAnsi="Arial" w:cs="Arial"/>
              </w:rPr>
            </w:pPr>
            <w:r w:rsidRPr="00F1600F">
              <w:rPr>
                <w:rFonts w:ascii="Arial" w:hAnsi="Arial" w:cs="Arial"/>
              </w:rPr>
              <w:t>Third Space Learning</w:t>
            </w:r>
          </w:p>
          <w:p w14:paraId="09A816D0" w14:textId="05F54333" w:rsidR="008A0CED" w:rsidRPr="00F1600F" w:rsidRDefault="008A0CED" w:rsidP="00964D14">
            <w:pPr>
              <w:rPr>
                <w:rFonts w:ascii="Arial" w:hAnsi="Arial" w:cs="Arial"/>
              </w:rPr>
            </w:pPr>
          </w:p>
        </w:tc>
      </w:tr>
      <w:tr w:rsidR="00727F8F" w:rsidRPr="002954A6" w14:paraId="6AAE2848" w14:textId="77777777" w:rsidTr="003064BB">
        <w:trPr>
          <w:trHeight w:val="70"/>
        </w:trPr>
        <w:tc>
          <w:tcPr>
            <w:tcW w:w="813" w:type="dxa"/>
            <w:tcMar>
              <w:top w:w="57" w:type="dxa"/>
              <w:bottom w:w="57" w:type="dxa"/>
            </w:tcMar>
          </w:tcPr>
          <w:p w14:paraId="68F239D9" w14:textId="44C43ED7" w:rsidR="00727F8F" w:rsidRDefault="00270B1A" w:rsidP="00964D14">
            <w:pPr>
              <w:rPr>
                <w:rFonts w:ascii="Arial" w:hAnsi="Arial" w:cs="Arial"/>
                <w:b/>
              </w:rPr>
            </w:pPr>
            <w:r>
              <w:rPr>
                <w:rFonts w:ascii="Arial" w:hAnsi="Arial" w:cs="Arial"/>
                <w:b/>
              </w:rPr>
              <w:t>F</w:t>
            </w:r>
          </w:p>
        </w:tc>
        <w:tc>
          <w:tcPr>
            <w:tcW w:w="8538" w:type="dxa"/>
          </w:tcPr>
          <w:p w14:paraId="2FA23AEF" w14:textId="6872FF4A" w:rsidR="00727F8F" w:rsidRDefault="00727F8F" w:rsidP="0029069F">
            <w:pPr>
              <w:rPr>
                <w:rFonts w:ascii="Arial" w:hAnsi="Arial" w:cs="Arial"/>
              </w:rPr>
            </w:pPr>
            <w:r w:rsidRPr="00727F8F">
              <w:rPr>
                <w:rFonts w:ascii="Arial" w:hAnsi="Arial" w:cs="Arial"/>
              </w:rPr>
              <w:t xml:space="preserve">Phonological awareness is very limited amongst a minority of vulnerable children (SEN and Disadvantaged) across school who did not pass their Year 1 phonics test or retest in Year 2.  11 children out of 235 require additional phonics teaching. 28 children out of 235 requiring catch up interventions in phonics.    </w:t>
            </w:r>
          </w:p>
        </w:tc>
        <w:tc>
          <w:tcPr>
            <w:tcW w:w="3510" w:type="dxa"/>
          </w:tcPr>
          <w:p w14:paraId="7DBBBB63" w14:textId="0DFF8DEC" w:rsidR="00727F8F" w:rsidRPr="00861B66" w:rsidRDefault="00727F8F" w:rsidP="00964D14">
            <w:pPr>
              <w:rPr>
                <w:rFonts w:ascii="Arial" w:hAnsi="Arial" w:cs="Arial"/>
              </w:rPr>
            </w:pPr>
            <w:r>
              <w:rPr>
                <w:rFonts w:ascii="Arial" w:hAnsi="Arial" w:cs="Arial"/>
              </w:rPr>
              <w:t xml:space="preserve">SMT </w:t>
            </w:r>
          </w:p>
        </w:tc>
        <w:tc>
          <w:tcPr>
            <w:tcW w:w="2527" w:type="dxa"/>
          </w:tcPr>
          <w:p w14:paraId="748FB55E" w14:textId="5947CDAF" w:rsidR="00727F8F" w:rsidRPr="00F1600F" w:rsidRDefault="00F1600F" w:rsidP="00F1600F">
            <w:pPr>
              <w:pStyle w:val="ListParagraph"/>
              <w:numPr>
                <w:ilvl w:val="0"/>
                <w:numId w:val="45"/>
              </w:numPr>
              <w:rPr>
                <w:rFonts w:ascii="Arial" w:hAnsi="Arial" w:cs="Arial"/>
              </w:rPr>
            </w:pPr>
            <w:r w:rsidRPr="00F1600F">
              <w:rPr>
                <w:rFonts w:ascii="Arial" w:hAnsi="Arial" w:cs="Arial"/>
              </w:rPr>
              <w:t xml:space="preserve">Lexia </w:t>
            </w:r>
          </w:p>
          <w:p w14:paraId="2610B9A1" w14:textId="18DFB5A2" w:rsidR="00F1600F" w:rsidRPr="00F1600F" w:rsidRDefault="00F1600F" w:rsidP="00F1600F">
            <w:pPr>
              <w:pStyle w:val="ListParagraph"/>
              <w:numPr>
                <w:ilvl w:val="0"/>
                <w:numId w:val="45"/>
              </w:numPr>
              <w:rPr>
                <w:rFonts w:ascii="Arial" w:hAnsi="Arial" w:cs="Arial"/>
              </w:rPr>
            </w:pPr>
            <w:r w:rsidRPr="00F1600F">
              <w:rPr>
                <w:rFonts w:ascii="Arial" w:hAnsi="Arial" w:cs="Arial"/>
              </w:rPr>
              <w:t xml:space="preserve">Phonics Play </w:t>
            </w:r>
          </w:p>
        </w:tc>
      </w:tr>
      <w:tr w:rsidR="005B25B8" w:rsidRPr="002954A6" w14:paraId="2D682891" w14:textId="77777777" w:rsidTr="00800B46">
        <w:trPr>
          <w:trHeight w:val="70"/>
        </w:trPr>
        <w:tc>
          <w:tcPr>
            <w:tcW w:w="15388" w:type="dxa"/>
            <w:gridSpan w:val="4"/>
            <w:shd w:val="clear" w:color="auto" w:fill="92CDDC" w:themeFill="accent5" w:themeFillTint="99"/>
            <w:tcMar>
              <w:top w:w="57" w:type="dxa"/>
              <w:bottom w:w="57" w:type="dxa"/>
            </w:tcMar>
          </w:tcPr>
          <w:p w14:paraId="1AB1ADE0" w14:textId="69B6F3DF" w:rsidR="005B25B8" w:rsidRPr="00173B15" w:rsidRDefault="005B25B8" w:rsidP="00964D14">
            <w:pPr>
              <w:rPr>
                <w:rFonts w:ascii="Arial" w:hAnsi="Arial" w:cs="Arial"/>
                <w:color w:val="FFFFFF" w:themeColor="background1"/>
                <w:sz w:val="18"/>
                <w:szCs w:val="18"/>
              </w:rPr>
            </w:pPr>
            <w:r w:rsidRPr="00173B15">
              <w:rPr>
                <w:rFonts w:ascii="Arial" w:hAnsi="Arial" w:cs="Arial"/>
                <w:b/>
                <w:color w:val="FFFFFF" w:themeColor="background1"/>
              </w:rPr>
              <w:t xml:space="preserve">Wider Strategies </w:t>
            </w:r>
            <w:r w:rsidRPr="00173B15">
              <w:rPr>
                <w:rFonts w:ascii="Arial" w:hAnsi="Arial" w:cs="Arial"/>
                <w:i/>
                <w:color w:val="FFFFFF" w:themeColor="background1"/>
              </w:rPr>
              <w:t>(issues which also require action such as low attendance, behaviour, parental engagement)</w:t>
            </w:r>
          </w:p>
        </w:tc>
      </w:tr>
      <w:tr w:rsidR="005B25B8" w:rsidRPr="002954A6" w14:paraId="66F32F77" w14:textId="77777777" w:rsidTr="003064BB">
        <w:trPr>
          <w:trHeight w:val="70"/>
        </w:trPr>
        <w:tc>
          <w:tcPr>
            <w:tcW w:w="9351" w:type="dxa"/>
            <w:gridSpan w:val="2"/>
            <w:shd w:val="clear" w:color="auto" w:fill="92CDDC" w:themeFill="accent5" w:themeFillTint="99"/>
            <w:tcMar>
              <w:top w:w="57" w:type="dxa"/>
              <w:bottom w:w="57" w:type="dxa"/>
            </w:tcMar>
          </w:tcPr>
          <w:p w14:paraId="4908C6AC" w14:textId="77777777" w:rsidR="005B25B8" w:rsidRPr="00173B15" w:rsidRDefault="005B25B8" w:rsidP="00964D14">
            <w:pPr>
              <w:rPr>
                <w:rFonts w:ascii="Arial" w:hAnsi="Arial" w:cs="Arial"/>
                <w:b/>
                <w:color w:val="FFFFFF" w:themeColor="background1"/>
              </w:rPr>
            </w:pPr>
          </w:p>
        </w:tc>
        <w:tc>
          <w:tcPr>
            <w:tcW w:w="3510" w:type="dxa"/>
            <w:shd w:val="clear" w:color="auto" w:fill="92CDDC" w:themeFill="accent5" w:themeFillTint="99"/>
          </w:tcPr>
          <w:p w14:paraId="70BA955D" w14:textId="08D476F3" w:rsidR="005B25B8" w:rsidRPr="00173B15" w:rsidRDefault="005B25B8" w:rsidP="00964D14">
            <w:pPr>
              <w:rPr>
                <w:rFonts w:ascii="Arial" w:hAnsi="Arial" w:cs="Arial"/>
                <w:b/>
                <w:color w:val="FFFFFF" w:themeColor="background1"/>
              </w:rPr>
            </w:pPr>
            <w:r w:rsidRPr="00173B15">
              <w:rPr>
                <w:rFonts w:ascii="Arial" w:hAnsi="Arial" w:cs="Arial"/>
                <w:b/>
                <w:color w:val="FFFFFF" w:themeColor="background1"/>
              </w:rPr>
              <w:t>Person/Team Responsible</w:t>
            </w:r>
          </w:p>
        </w:tc>
        <w:tc>
          <w:tcPr>
            <w:tcW w:w="2527" w:type="dxa"/>
            <w:shd w:val="clear" w:color="auto" w:fill="92CDDC" w:themeFill="accent5" w:themeFillTint="99"/>
          </w:tcPr>
          <w:p w14:paraId="7C410F41" w14:textId="0BC923CB" w:rsidR="005B25B8" w:rsidRPr="00173B15" w:rsidRDefault="005B25B8" w:rsidP="00964D14">
            <w:pPr>
              <w:rPr>
                <w:rFonts w:ascii="Arial" w:hAnsi="Arial" w:cs="Arial"/>
                <w:b/>
                <w:color w:val="FFFFFF" w:themeColor="background1"/>
              </w:rPr>
            </w:pPr>
            <w:r w:rsidRPr="00173B15">
              <w:rPr>
                <w:rFonts w:ascii="Arial" w:hAnsi="Arial" w:cs="Arial"/>
                <w:b/>
                <w:color w:val="FFFFFF" w:themeColor="background1"/>
              </w:rPr>
              <w:t>Cost</w:t>
            </w:r>
          </w:p>
        </w:tc>
      </w:tr>
      <w:tr w:rsidR="00DE40C3" w:rsidRPr="002954A6" w14:paraId="304010B2" w14:textId="77777777" w:rsidTr="003064BB">
        <w:trPr>
          <w:trHeight w:val="70"/>
        </w:trPr>
        <w:tc>
          <w:tcPr>
            <w:tcW w:w="813" w:type="dxa"/>
            <w:tcMar>
              <w:top w:w="57" w:type="dxa"/>
              <w:bottom w:w="57" w:type="dxa"/>
            </w:tcMar>
          </w:tcPr>
          <w:p w14:paraId="0637693A" w14:textId="2CD1567E" w:rsidR="00DE40C3" w:rsidRPr="00F1600F" w:rsidRDefault="00270B1A" w:rsidP="00F1600F">
            <w:pPr>
              <w:pStyle w:val="ListParagraph"/>
              <w:numPr>
                <w:ilvl w:val="0"/>
                <w:numId w:val="42"/>
              </w:numPr>
              <w:tabs>
                <w:tab w:val="left" w:pos="60"/>
                <w:tab w:val="left" w:pos="426"/>
              </w:tabs>
              <w:rPr>
                <w:rFonts w:ascii="Arial" w:hAnsi="Arial" w:cs="Arial"/>
                <w:b/>
              </w:rPr>
            </w:pPr>
            <w:r w:rsidRPr="00F1600F">
              <w:rPr>
                <w:rFonts w:ascii="Arial" w:hAnsi="Arial" w:cs="Arial"/>
                <w:b/>
              </w:rPr>
              <w:lastRenderedPageBreak/>
              <w:t>G</w:t>
            </w:r>
          </w:p>
          <w:p w14:paraId="7BC42DF5" w14:textId="18A4D2CB" w:rsidR="00566C19" w:rsidRDefault="00566C19" w:rsidP="00F1600F">
            <w:pPr>
              <w:tabs>
                <w:tab w:val="left" w:pos="60"/>
                <w:tab w:val="left" w:pos="426"/>
              </w:tabs>
              <w:ind w:left="142"/>
              <w:rPr>
                <w:rFonts w:ascii="Arial" w:hAnsi="Arial" w:cs="Arial"/>
                <w:b/>
              </w:rPr>
            </w:pPr>
          </w:p>
        </w:tc>
        <w:tc>
          <w:tcPr>
            <w:tcW w:w="8538" w:type="dxa"/>
          </w:tcPr>
          <w:p w14:paraId="30241920" w14:textId="6F8966E6" w:rsidR="00DE40C3" w:rsidRPr="00F1600F" w:rsidRDefault="00C76FB1" w:rsidP="00F1600F">
            <w:pPr>
              <w:pStyle w:val="ListParagraph"/>
              <w:numPr>
                <w:ilvl w:val="0"/>
                <w:numId w:val="42"/>
              </w:numPr>
              <w:rPr>
                <w:rFonts w:ascii="Arial" w:hAnsi="Arial" w:cs="Arial"/>
              </w:rPr>
            </w:pPr>
            <w:r w:rsidRPr="00F1600F">
              <w:rPr>
                <w:rFonts w:ascii="Arial" w:hAnsi="Arial" w:cs="Arial"/>
              </w:rPr>
              <w:t>Pupils’ absence and persistent absence rates are worse than the national averages for similar schools and have been so for some years.</w:t>
            </w:r>
            <w:r w:rsidR="000F19E9" w:rsidRPr="00F1600F">
              <w:rPr>
                <w:rFonts w:ascii="Arial" w:hAnsi="Arial" w:cs="Arial"/>
              </w:rPr>
              <w:t xml:space="preserve"> In 2018/2019 Disadvantaged Attendance was 93% (National 94.3%), Persistence Absence was 14.98 (up by 0.27 from 2017/2018) and overall attendance was 94.21(National 95.8%).</w:t>
            </w:r>
          </w:p>
        </w:tc>
        <w:tc>
          <w:tcPr>
            <w:tcW w:w="3510" w:type="dxa"/>
          </w:tcPr>
          <w:p w14:paraId="73E4A3AF" w14:textId="5D088947" w:rsidR="00DE40C3" w:rsidRPr="00F1600F" w:rsidRDefault="004E491F" w:rsidP="00F1600F">
            <w:pPr>
              <w:pStyle w:val="ListParagraph"/>
              <w:numPr>
                <w:ilvl w:val="0"/>
                <w:numId w:val="42"/>
              </w:numPr>
              <w:rPr>
                <w:rFonts w:ascii="Arial" w:hAnsi="Arial" w:cs="Arial"/>
              </w:rPr>
            </w:pPr>
            <w:r w:rsidRPr="00F1600F">
              <w:rPr>
                <w:rFonts w:ascii="Arial" w:hAnsi="Arial" w:cs="Arial"/>
              </w:rPr>
              <w:t>Attendance Team - HT, EWO, Attendance Officer, Learning Mentor, Safer School Community Police Officer</w:t>
            </w:r>
          </w:p>
        </w:tc>
        <w:tc>
          <w:tcPr>
            <w:tcW w:w="2527" w:type="dxa"/>
          </w:tcPr>
          <w:p w14:paraId="02F38636" w14:textId="1883D8CB" w:rsidR="00DE40C3" w:rsidRPr="00F1600F" w:rsidRDefault="00F1600F" w:rsidP="00F1600F">
            <w:pPr>
              <w:pStyle w:val="ListParagraph"/>
              <w:numPr>
                <w:ilvl w:val="0"/>
                <w:numId w:val="43"/>
              </w:numPr>
              <w:rPr>
                <w:rFonts w:ascii="Arial" w:hAnsi="Arial" w:cs="Arial"/>
              </w:rPr>
            </w:pPr>
            <w:r>
              <w:rPr>
                <w:rFonts w:ascii="Arial" w:hAnsi="Arial" w:cs="Arial"/>
              </w:rPr>
              <w:t>Accredited Attendance Officer training</w:t>
            </w:r>
          </w:p>
          <w:p w14:paraId="3F28E30F" w14:textId="5E1BAE88" w:rsidR="004E491F" w:rsidRPr="00F1600F" w:rsidRDefault="004E491F" w:rsidP="00F1600F">
            <w:pPr>
              <w:pStyle w:val="ListParagraph"/>
              <w:numPr>
                <w:ilvl w:val="0"/>
                <w:numId w:val="43"/>
              </w:numPr>
              <w:rPr>
                <w:rFonts w:ascii="Arial" w:hAnsi="Arial" w:cs="Arial"/>
              </w:rPr>
            </w:pPr>
            <w:r w:rsidRPr="00F1600F">
              <w:rPr>
                <w:rFonts w:ascii="Arial" w:hAnsi="Arial" w:cs="Arial"/>
              </w:rPr>
              <w:t>Incentives</w:t>
            </w:r>
            <w:r w:rsidR="00F1600F">
              <w:rPr>
                <w:rFonts w:ascii="Arial" w:hAnsi="Arial" w:cs="Arial"/>
              </w:rPr>
              <w:t xml:space="preserve"> </w:t>
            </w:r>
            <w:r w:rsidR="00B47E40" w:rsidRPr="00F1600F">
              <w:rPr>
                <w:rFonts w:ascii="Arial" w:hAnsi="Arial" w:cs="Arial"/>
              </w:rPr>
              <w:t xml:space="preserve">(Including </w:t>
            </w:r>
            <w:r w:rsidR="00F1600F">
              <w:rPr>
                <w:rFonts w:ascii="Arial" w:hAnsi="Arial" w:cs="Arial"/>
              </w:rPr>
              <w:t xml:space="preserve">Prizes, Events, </w:t>
            </w:r>
            <w:r w:rsidR="00B47E40" w:rsidRPr="00F1600F">
              <w:rPr>
                <w:rFonts w:ascii="Arial" w:hAnsi="Arial" w:cs="Arial"/>
              </w:rPr>
              <w:t>Forest School &amp; Elite)</w:t>
            </w:r>
          </w:p>
          <w:p w14:paraId="7BA6F757" w14:textId="1C3EF57B" w:rsidR="004E491F" w:rsidRPr="00F1600F" w:rsidRDefault="00F1600F" w:rsidP="00F1600F">
            <w:pPr>
              <w:pStyle w:val="ListParagraph"/>
              <w:numPr>
                <w:ilvl w:val="0"/>
                <w:numId w:val="43"/>
              </w:numPr>
              <w:rPr>
                <w:rFonts w:ascii="Arial" w:hAnsi="Arial" w:cs="Arial"/>
              </w:rPr>
            </w:pPr>
            <w:r>
              <w:rPr>
                <w:rFonts w:ascii="Arial" w:hAnsi="Arial" w:cs="Arial"/>
              </w:rPr>
              <w:t>Safer Schools Community Support Officer</w:t>
            </w:r>
          </w:p>
          <w:p w14:paraId="68D9B631" w14:textId="2D0D1A5A" w:rsidR="00B47E40" w:rsidRDefault="00F1600F" w:rsidP="00F1600F">
            <w:pPr>
              <w:pStyle w:val="ListParagraph"/>
              <w:numPr>
                <w:ilvl w:val="0"/>
                <w:numId w:val="43"/>
              </w:numPr>
              <w:rPr>
                <w:rFonts w:ascii="Arial" w:hAnsi="Arial" w:cs="Arial"/>
              </w:rPr>
            </w:pPr>
            <w:r>
              <w:rPr>
                <w:rFonts w:ascii="Arial" w:hAnsi="Arial" w:cs="Arial"/>
              </w:rPr>
              <w:t xml:space="preserve">Proportion of the </w:t>
            </w:r>
            <w:r w:rsidR="00B47E40" w:rsidRPr="00F1600F">
              <w:rPr>
                <w:rFonts w:ascii="Arial" w:hAnsi="Arial" w:cs="Arial"/>
              </w:rPr>
              <w:t>Learning Mentor</w:t>
            </w:r>
            <w:r>
              <w:rPr>
                <w:rFonts w:ascii="Arial" w:hAnsi="Arial" w:cs="Arial"/>
              </w:rPr>
              <w:t>’s pay</w:t>
            </w:r>
          </w:p>
          <w:p w14:paraId="6F323193" w14:textId="5E27115D" w:rsidR="00F1600F" w:rsidRPr="00F1600F" w:rsidRDefault="00F1600F" w:rsidP="00F1600F">
            <w:pPr>
              <w:pStyle w:val="ListParagraph"/>
              <w:numPr>
                <w:ilvl w:val="0"/>
                <w:numId w:val="43"/>
              </w:numPr>
              <w:rPr>
                <w:rFonts w:ascii="Arial" w:hAnsi="Arial" w:cs="Arial"/>
              </w:rPr>
            </w:pPr>
            <w:r>
              <w:rPr>
                <w:rFonts w:ascii="Arial" w:hAnsi="Arial" w:cs="Arial"/>
              </w:rPr>
              <w:t>Attendance Officer’s pay</w:t>
            </w:r>
          </w:p>
          <w:p w14:paraId="294F493C" w14:textId="128B6190" w:rsidR="00B47E40" w:rsidRPr="00F1600F" w:rsidRDefault="00F1600F" w:rsidP="00F1600F">
            <w:pPr>
              <w:pStyle w:val="ListParagraph"/>
              <w:numPr>
                <w:ilvl w:val="0"/>
                <w:numId w:val="43"/>
              </w:numPr>
              <w:rPr>
                <w:rFonts w:ascii="Arial" w:hAnsi="Arial" w:cs="Arial"/>
              </w:rPr>
            </w:pPr>
            <w:r w:rsidRPr="00F1600F">
              <w:rPr>
                <w:rFonts w:ascii="Arial" w:hAnsi="Arial" w:cs="Arial"/>
              </w:rPr>
              <w:t>Subsidies to support vulnerable families</w:t>
            </w:r>
          </w:p>
          <w:p w14:paraId="25686038" w14:textId="3C00897B" w:rsidR="004E491F" w:rsidRPr="00861B66" w:rsidRDefault="004E491F" w:rsidP="00F1600F">
            <w:pPr>
              <w:rPr>
                <w:rFonts w:ascii="Arial" w:hAnsi="Arial" w:cs="Arial"/>
              </w:rPr>
            </w:pPr>
          </w:p>
        </w:tc>
      </w:tr>
    </w:tbl>
    <w:p w14:paraId="43512385" w14:textId="6E3A876B" w:rsidR="00CF1B9B" w:rsidRPr="002954A6" w:rsidRDefault="00CF1B9B" w:rsidP="00F1600F">
      <w:pPr>
        <w:pStyle w:val="ListParagraph"/>
        <w:numPr>
          <w:ilvl w:val="0"/>
          <w:numId w:val="42"/>
        </w:numPr>
      </w:pPr>
      <w:r w:rsidRPr="002954A6">
        <w:br w:type="page"/>
      </w:r>
    </w:p>
    <w:tbl>
      <w:tblPr>
        <w:tblStyle w:val="TableGrid"/>
        <w:tblW w:w="15446" w:type="dxa"/>
        <w:shd w:val="clear" w:color="auto" w:fill="FFC000"/>
        <w:tblLayout w:type="fixed"/>
        <w:tblLook w:val="04A0" w:firstRow="1" w:lastRow="0" w:firstColumn="1" w:lastColumn="0" w:noHBand="0" w:noVBand="1"/>
      </w:tblPr>
      <w:tblGrid>
        <w:gridCol w:w="2689"/>
        <w:gridCol w:w="3361"/>
        <w:gridCol w:w="41"/>
        <w:gridCol w:w="2976"/>
        <w:gridCol w:w="3544"/>
        <w:gridCol w:w="2835"/>
      </w:tblGrid>
      <w:tr w:rsidR="002954A6" w:rsidRPr="004A50FE" w14:paraId="32A9EE08" w14:textId="77777777" w:rsidTr="00800B46">
        <w:tc>
          <w:tcPr>
            <w:tcW w:w="15446" w:type="dxa"/>
            <w:gridSpan w:val="6"/>
            <w:shd w:val="clear" w:color="auto" w:fill="92CDDC" w:themeFill="accent5" w:themeFillTint="99"/>
            <w:tcMar>
              <w:top w:w="57" w:type="dxa"/>
              <w:bottom w:w="57" w:type="dxa"/>
            </w:tcMar>
          </w:tcPr>
          <w:p w14:paraId="1ACC8228" w14:textId="1DBD936D" w:rsidR="006F0B6A" w:rsidRPr="004A50FE" w:rsidRDefault="00D540FD" w:rsidP="00042824">
            <w:pPr>
              <w:pStyle w:val="ListParagraph"/>
              <w:numPr>
                <w:ilvl w:val="0"/>
                <w:numId w:val="29"/>
              </w:numPr>
              <w:rPr>
                <w:rFonts w:ascii="Arial" w:hAnsi="Arial" w:cs="Arial"/>
                <w:b/>
                <w:color w:val="FFFFFF" w:themeColor="background1"/>
              </w:rPr>
            </w:pPr>
            <w:r w:rsidRPr="004A50FE">
              <w:rPr>
                <w:rFonts w:ascii="Arial" w:hAnsi="Arial" w:cs="Arial"/>
                <w:b/>
                <w:color w:val="FFFFFF" w:themeColor="background1"/>
              </w:rPr>
              <w:t>Planned E</w:t>
            </w:r>
            <w:r w:rsidR="006D447D" w:rsidRPr="004A50FE">
              <w:rPr>
                <w:rFonts w:ascii="Arial" w:hAnsi="Arial" w:cs="Arial"/>
                <w:b/>
                <w:color w:val="FFFFFF" w:themeColor="background1"/>
              </w:rPr>
              <w:t>xpenditure</w:t>
            </w:r>
            <w:r w:rsidR="00042824" w:rsidRPr="004A50FE">
              <w:rPr>
                <w:rFonts w:ascii="Arial" w:hAnsi="Arial" w:cs="Arial"/>
                <w:b/>
                <w:color w:val="FFFFFF" w:themeColor="background1"/>
              </w:rPr>
              <w:t xml:space="preserve"> </w:t>
            </w:r>
          </w:p>
        </w:tc>
      </w:tr>
      <w:tr w:rsidR="00D540FD" w:rsidRPr="004A50FE" w14:paraId="170DF416" w14:textId="77777777" w:rsidTr="00800B46">
        <w:tblPrEx>
          <w:shd w:val="clear" w:color="auto" w:fill="auto"/>
        </w:tblPrEx>
        <w:tc>
          <w:tcPr>
            <w:tcW w:w="2689" w:type="dxa"/>
            <w:shd w:val="clear" w:color="auto" w:fill="92CDDC" w:themeFill="accent5" w:themeFillTint="99"/>
          </w:tcPr>
          <w:p w14:paraId="5A6513E5" w14:textId="1F514CAD" w:rsidR="00D540FD" w:rsidRPr="004A50FE" w:rsidRDefault="00415C4D" w:rsidP="00BD0524">
            <w:pPr>
              <w:jc w:val="center"/>
              <w:rPr>
                <w:rFonts w:ascii="Arial" w:hAnsi="Arial" w:cs="Arial"/>
                <w:b/>
                <w:color w:val="FFFFFF" w:themeColor="background1"/>
              </w:rPr>
            </w:pPr>
            <w:r w:rsidRPr="004A50FE">
              <w:rPr>
                <w:rFonts w:ascii="Arial" w:hAnsi="Arial" w:cs="Arial"/>
                <w:b/>
                <w:color w:val="FFFFFF" w:themeColor="background1"/>
              </w:rPr>
              <w:t>Barrier/</w:t>
            </w:r>
            <w:r w:rsidR="00BD0524" w:rsidRPr="004A50FE">
              <w:rPr>
                <w:rFonts w:ascii="Arial" w:hAnsi="Arial" w:cs="Arial"/>
                <w:b/>
                <w:color w:val="FFFFFF" w:themeColor="background1"/>
              </w:rPr>
              <w:t>Problem</w:t>
            </w:r>
          </w:p>
        </w:tc>
        <w:tc>
          <w:tcPr>
            <w:tcW w:w="3361" w:type="dxa"/>
            <w:shd w:val="clear" w:color="auto" w:fill="92CDDC" w:themeFill="accent5" w:themeFillTint="99"/>
          </w:tcPr>
          <w:p w14:paraId="3B663D5C" w14:textId="77777777" w:rsidR="00D540FD" w:rsidRPr="004A50FE" w:rsidRDefault="00BD0524" w:rsidP="00BD0524">
            <w:pPr>
              <w:jc w:val="center"/>
              <w:rPr>
                <w:rFonts w:ascii="Arial" w:hAnsi="Arial" w:cs="Arial"/>
                <w:b/>
                <w:color w:val="FFFFFF" w:themeColor="background1"/>
              </w:rPr>
            </w:pPr>
            <w:r w:rsidRPr="004A50FE">
              <w:rPr>
                <w:rFonts w:ascii="Arial" w:hAnsi="Arial" w:cs="Arial"/>
                <w:b/>
                <w:color w:val="FFFFFF" w:themeColor="background1"/>
              </w:rPr>
              <w:t>Intervention Description</w:t>
            </w:r>
          </w:p>
          <w:p w14:paraId="72B9304C" w14:textId="3EBDBA41" w:rsidR="00BD0524" w:rsidRPr="004A50FE" w:rsidRDefault="00BD0524" w:rsidP="00BD0524">
            <w:pPr>
              <w:jc w:val="center"/>
              <w:rPr>
                <w:rFonts w:ascii="Arial" w:hAnsi="Arial" w:cs="Arial"/>
                <w:b/>
                <w:color w:val="FFFFFF" w:themeColor="background1"/>
                <w:sz w:val="16"/>
                <w:szCs w:val="16"/>
              </w:rPr>
            </w:pPr>
            <w:r w:rsidRPr="004A50FE">
              <w:rPr>
                <w:rFonts w:ascii="Arial" w:hAnsi="Arial" w:cs="Arial"/>
                <w:b/>
                <w:color w:val="FFFFFF" w:themeColor="background1"/>
                <w:sz w:val="16"/>
                <w:szCs w:val="16"/>
              </w:rPr>
              <w:t>(What are the active ingredients?)</w:t>
            </w:r>
          </w:p>
        </w:tc>
        <w:tc>
          <w:tcPr>
            <w:tcW w:w="3017" w:type="dxa"/>
            <w:gridSpan w:val="2"/>
            <w:shd w:val="clear" w:color="auto" w:fill="92CDDC" w:themeFill="accent5" w:themeFillTint="99"/>
          </w:tcPr>
          <w:p w14:paraId="457EDA55" w14:textId="729ABEBE" w:rsidR="00D540FD" w:rsidRPr="004A50FE" w:rsidRDefault="00BD0524" w:rsidP="00BD0524">
            <w:pPr>
              <w:jc w:val="center"/>
              <w:rPr>
                <w:rFonts w:ascii="Arial" w:hAnsi="Arial" w:cs="Arial"/>
                <w:b/>
                <w:color w:val="FFFFFF" w:themeColor="background1"/>
              </w:rPr>
            </w:pPr>
            <w:r w:rsidRPr="004A50FE">
              <w:rPr>
                <w:rFonts w:ascii="Arial" w:hAnsi="Arial" w:cs="Arial"/>
                <w:b/>
                <w:color w:val="FFFFFF" w:themeColor="background1"/>
              </w:rPr>
              <w:t>Implementation Activities</w:t>
            </w:r>
          </w:p>
        </w:tc>
        <w:tc>
          <w:tcPr>
            <w:tcW w:w="3544" w:type="dxa"/>
            <w:shd w:val="clear" w:color="auto" w:fill="92CDDC" w:themeFill="accent5" w:themeFillTint="99"/>
          </w:tcPr>
          <w:p w14:paraId="2E8AB922" w14:textId="1E96CDF3" w:rsidR="00D540FD" w:rsidRPr="004A50FE" w:rsidRDefault="00042824" w:rsidP="00042824">
            <w:pPr>
              <w:jc w:val="center"/>
              <w:rPr>
                <w:rFonts w:ascii="Arial" w:hAnsi="Arial" w:cs="Arial"/>
                <w:b/>
                <w:color w:val="FFFFFF" w:themeColor="background1"/>
              </w:rPr>
            </w:pPr>
            <w:r w:rsidRPr="004A50FE">
              <w:rPr>
                <w:rFonts w:ascii="Arial" w:hAnsi="Arial" w:cs="Arial"/>
                <w:b/>
                <w:color w:val="FFFFFF" w:themeColor="background1"/>
              </w:rPr>
              <w:t>Implementation Outcomes</w:t>
            </w:r>
          </w:p>
        </w:tc>
        <w:tc>
          <w:tcPr>
            <w:tcW w:w="2835" w:type="dxa"/>
            <w:shd w:val="clear" w:color="auto" w:fill="92CDDC" w:themeFill="accent5" w:themeFillTint="99"/>
          </w:tcPr>
          <w:p w14:paraId="1AED276B" w14:textId="5D48BFCA" w:rsidR="00D540FD" w:rsidRPr="004A50FE" w:rsidRDefault="00042824" w:rsidP="00042824">
            <w:pPr>
              <w:jc w:val="center"/>
              <w:rPr>
                <w:rFonts w:ascii="Arial" w:hAnsi="Arial" w:cs="Arial"/>
                <w:color w:val="FFFFFF" w:themeColor="background1"/>
              </w:rPr>
            </w:pPr>
            <w:r w:rsidRPr="004A50FE">
              <w:rPr>
                <w:rFonts w:ascii="Arial" w:hAnsi="Arial" w:cs="Arial"/>
                <w:b/>
                <w:color w:val="FFFFFF" w:themeColor="background1"/>
              </w:rPr>
              <w:t>Pupil Outcomes</w:t>
            </w:r>
          </w:p>
        </w:tc>
      </w:tr>
      <w:tr w:rsidR="00B00943" w14:paraId="112B8A33" w14:textId="77777777" w:rsidTr="003D1395">
        <w:tblPrEx>
          <w:shd w:val="clear" w:color="auto" w:fill="auto"/>
        </w:tblPrEx>
        <w:trPr>
          <w:trHeight w:val="8348"/>
        </w:trPr>
        <w:tc>
          <w:tcPr>
            <w:tcW w:w="2689" w:type="dxa"/>
            <w:vMerge w:val="restart"/>
          </w:tcPr>
          <w:p w14:paraId="4F449A46" w14:textId="243331F1" w:rsidR="00B00943" w:rsidRDefault="00B00943" w:rsidP="004D03D6">
            <w:pPr>
              <w:rPr>
                <w:rFonts w:ascii="Arial" w:hAnsi="Arial" w:cs="Arial"/>
              </w:rPr>
            </w:pPr>
            <w:r w:rsidRPr="004321D6">
              <w:rPr>
                <w:rFonts w:ascii="Arial" w:hAnsi="Arial" w:cs="Arial"/>
              </w:rPr>
              <w:t>Pupils do not make consistently good progress over time. This is esp</w:t>
            </w:r>
            <w:r>
              <w:rPr>
                <w:rFonts w:ascii="Arial" w:hAnsi="Arial" w:cs="Arial"/>
              </w:rPr>
              <w:t>ecially the case in mathematics because the school is below national standards within all 9 strands of maths. 39%</w:t>
            </w:r>
            <w:r>
              <w:t xml:space="preserve"> </w:t>
            </w:r>
            <w:r>
              <w:rPr>
                <w:rFonts w:ascii="Arial" w:hAnsi="Arial" w:cs="Arial"/>
              </w:rPr>
              <w:t>of children (57% Disadvantaged</w:t>
            </w:r>
            <w:r w:rsidRPr="0029069F">
              <w:rPr>
                <w:rFonts w:ascii="Arial" w:hAnsi="Arial" w:cs="Arial"/>
              </w:rPr>
              <w:t>) are working below age related.</w:t>
            </w:r>
          </w:p>
          <w:p w14:paraId="076989DE" w14:textId="76DAC7E9" w:rsidR="00B00943" w:rsidRDefault="00B00943" w:rsidP="004D03D6">
            <w:pPr>
              <w:rPr>
                <w:rFonts w:ascii="Arial" w:hAnsi="Arial" w:cs="Arial"/>
              </w:rPr>
            </w:pPr>
          </w:p>
          <w:p w14:paraId="423433AD" w14:textId="67AF3B67" w:rsidR="00B00943" w:rsidRDefault="00B00943" w:rsidP="004D03D6">
            <w:pPr>
              <w:rPr>
                <w:rFonts w:ascii="Arial" w:hAnsi="Arial" w:cs="Arial"/>
              </w:rPr>
            </w:pPr>
          </w:p>
          <w:p w14:paraId="4886CA2A" w14:textId="77777777" w:rsidR="00B00943" w:rsidRPr="004A50FE" w:rsidRDefault="00B00943" w:rsidP="004D03D6">
            <w:pPr>
              <w:rPr>
                <w:rFonts w:ascii="Arial" w:hAnsi="Arial" w:cs="Arial"/>
              </w:rPr>
            </w:pPr>
          </w:p>
          <w:p w14:paraId="1B67B44C" w14:textId="2B20265C" w:rsidR="00B00943" w:rsidRPr="00544BB2" w:rsidRDefault="00B00943" w:rsidP="004D03D6">
            <w:pPr>
              <w:rPr>
                <w:rFonts w:ascii="Arial" w:hAnsi="Arial" w:cs="Arial"/>
                <w:i/>
                <w:color w:val="7030A0"/>
              </w:rPr>
            </w:pPr>
            <w:r w:rsidRPr="00544BB2">
              <w:rPr>
                <w:rFonts w:ascii="Arial" w:hAnsi="Arial" w:cs="Arial"/>
                <w:i/>
                <w:color w:val="7030A0"/>
              </w:rPr>
              <w:t>EEF Mathematics guidance - Feedback is generally found to have large effects on learning. The review identified two meta-analyses indicating that the effects on feedback in mathematics are similar to other subjects.</w:t>
            </w:r>
          </w:p>
          <w:p w14:paraId="6CD12D22" w14:textId="77777777" w:rsidR="00B00943" w:rsidRPr="00544BB2" w:rsidRDefault="00B00943" w:rsidP="004D03D6">
            <w:pPr>
              <w:rPr>
                <w:rFonts w:ascii="Arial" w:hAnsi="Arial" w:cs="Arial"/>
                <w:i/>
                <w:color w:val="7030A0"/>
              </w:rPr>
            </w:pPr>
          </w:p>
          <w:p w14:paraId="1A277C3C" w14:textId="57CC00F2" w:rsidR="00B00943" w:rsidRDefault="00B00943" w:rsidP="004D03D6">
            <w:pPr>
              <w:rPr>
                <w:rFonts w:ascii="Arial" w:hAnsi="Arial" w:cs="Arial"/>
                <w:i/>
                <w:color w:val="7030A0"/>
              </w:rPr>
            </w:pPr>
            <w:r w:rsidRPr="00544BB2">
              <w:rPr>
                <w:rFonts w:ascii="Arial" w:hAnsi="Arial" w:cs="Arial"/>
                <w:i/>
                <w:color w:val="7030A0"/>
              </w:rPr>
              <w:t>EEF Mathematics guidance - Manipulatives and representations will be powerful tools for supporting pupils to engage with mathematical ideas</w:t>
            </w:r>
          </w:p>
          <w:p w14:paraId="484D1A75" w14:textId="50FCCC7A" w:rsidR="00544BB2" w:rsidRDefault="00544BB2" w:rsidP="004D03D6">
            <w:pPr>
              <w:rPr>
                <w:rFonts w:ascii="Arial" w:hAnsi="Arial" w:cs="Arial"/>
                <w:i/>
                <w:color w:val="7030A0"/>
              </w:rPr>
            </w:pPr>
          </w:p>
          <w:p w14:paraId="0D3D3339" w14:textId="3C4A4E07" w:rsidR="00544BB2" w:rsidRPr="00544BB2" w:rsidRDefault="00544BB2" w:rsidP="004D03D6">
            <w:pPr>
              <w:rPr>
                <w:rFonts w:ascii="Arial" w:hAnsi="Arial" w:cs="Arial"/>
                <w:i/>
                <w:color w:val="7030A0"/>
              </w:rPr>
            </w:pPr>
            <w:r>
              <w:rPr>
                <w:rFonts w:ascii="Arial" w:hAnsi="Arial" w:cs="Arial"/>
                <w:i/>
                <w:color w:val="7030A0"/>
              </w:rPr>
              <w:t xml:space="preserve">EEF - </w:t>
            </w:r>
            <w:r w:rsidRPr="00544BB2">
              <w:rPr>
                <w:rFonts w:ascii="Arial" w:hAnsi="Arial" w:cs="Arial"/>
                <w:i/>
                <w:color w:val="7030A0"/>
              </w:rPr>
              <w:t>There are a number of meta-analyses which indicate that, on average, mastery learning approaches are effective, leading to an additional five months’ progress.</w:t>
            </w:r>
          </w:p>
          <w:p w14:paraId="69FA6517" w14:textId="77777777" w:rsidR="00B00943" w:rsidRPr="004A50FE" w:rsidRDefault="00B00943" w:rsidP="004D03D6">
            <w:pPr>
              <w:rPr>
                <w:rFonts w:ascii="Arial" w:hAnsi="Arial" w:cs="Arial"/>
                <w:b/>
              </w:rPr>
            </w:pPr>
          </w:p>
          <w:p w14:paraId="0D59BD06" w14:textId="47B244CA" w:rsidR="00B00943" w:rsidRPr="004A50FE" w:rsidRDefault="00B00943" w:rsidP="004D03D6">
            <w:pPr>
              <w:rPr>
                <w:rFonts w:ascii="Arial" w:hAnsi="Arial" w:cs="Arial"/>
                <w:b/>
              </w:rPr>
            </w:pPr>
          </w:p>
        </w:tc>
        <w:tc>
          <w:tcPr>
            <w:tcW w:w="3402" w:type="dxa"/>
            <w:gridSpan w:val="2"/>
            <w:vMerge w:val="restart"/>
          </w:tcPr>
          <w:p w14:paraId="2E0435A1" w14:textId="1CF88A8D" w:rsidR="00B00943" w:rsidRPr="004A50FE" w:rsidRDefault="00B00943" w:rsidP="001D41AD">
            <w:pPr>
              <w:rPr>
                <w:rFonts w:ascii="Arial" w:hAnsi="Arial" w:cs="Arial"/>
                <w:b/>
              </w:rPr>
            </w:pPr>
            <w:r w:rsidRPr="004A50FE">
              <w:rPr>
                <w:rFonts w:ascii="Arial" w:hAnsi="Arial" w:cs="Arial"/>
                <w:b/>
              </w:rPr>
              <w:t>Active Ingredient 1</w:t>
            </w:r>
          </w:p>
          <w:p w14:paraId="491CF6BD" w14:textId="349D2452" w:rsidR="00B00943" w:rsidRPr="004A50FE" w:rsidRDefault="00B00943" w:rsidP="001D41AD">
            <w:pPr>
              <w:rPr>
                <w:rFonts w:ascii="Arial" w:hAnsi="Arial" w:cs="Arial"/>
              </w:rPr>
            </w:pPr>
            <w:r w:rsidRPr="004A50FE">
              <w:rPr>
                <w:rFonts w:ascii="Arial" w:hAnsi="Arial" w:cs="Arial"/>
              </w:rPr>
              <w:t>The use of the Third Space Learning Maths hub materials to help support teacher’s planning in maths will be used to support the teaching of</w:t>
            </w:r>
            <w:r>
              <w:rPr>
                <w:rFonts w:ascii="Arial" w:hAnsi="Arial" w:cs="Arial"/>
              </w:rPr>
              <w:t xml:space="preserve"> arithmetic and </w:t>
            </w:r>
            <w:r w:rsidRPr="004A50FE">
              <w:rPr>
                <w:rFonts w:ascii="Arial" w:hAnsi="Arial" w:cs="Arial"/>
              </w:rPr>
              <w:t>strategies to solve problems.</w:t>
            </w:r>
          </w:p>
          <w:p w14:paraId="76D77D50" w14:textId="77777777" w:rsidR="00B00943" w:rsidRPr="004A50FE" w:rsidRDefault="00B00943" w:rsidP="001D41AD">
            <w:pPr>
              <w:rPr>
                <w:rFonts w:ascii="Arial" w:hAnsi="Arial" w:cs="Arial"/>
              </w:rPr>
            </w:pPr>
          </w:p>
          <w:p w14:paraId="4E378743" w14:textId="77777777" w:rsidR="00B00943" w:rsidRPr="004A50FE" w:rsidRDefault="00B00943" w:rsidP="00660661">
            <w:pPr>
              <w:rPr>
                <w:rFonts w:ascii="Arial" w:hAnsi="Arial" w:cs="Arial"/>
                <w:b/>
              </w:rPr>
            </w:pPr>
            <w:r w:rsidRPr="004A50FE">
              <w:rPr>
                <w:rFonts w:ascii="Arial" w:hAnsi="Arial" w:cs="Arial"/>
                <w:b/>
              </w:rPr>
              <w:t>Active Ingredient 2</w:t>
            </w:r>
          </w:p>
          <w:p w14:paraId="434CEC55" w14:textId="7969055D" w:rsidR="00B00943" w:rsidRPr="004A50FE" w:rsidRDefault="00B00943" w:rsidP="00660661">
            <w:pPr>
              <w:rPr>
                <w:rFonts w:ascii="Arial" w:hAnsi="Arial" w:cs="Arial"/>
              </w:rPr>
            </w:pPr>
            <w:r w:rsidRPr="004A50FE">
              <w:rPr>
                <w:rFonts w:ascii="Arial" w:hAnsi="Arial" w:cs="Arial"/>
              </w:rPr>
              <w:t>Assessment materials (NFER) will be purchased so that disadvantaged pupils and all pupils misconceptions (identified through QLA) inform planning and are rectified through quality first teaching</w:t>
            </w:r>
            <w:r w:rsidR="000B1CC5">
              <w:rPr>
                <w:rFonts w:ascii="Arial" w:hAnsi="Arial" w:cs="Arial"/>
              </w:rPr>
              <w:t>.</w:t>
            </w:r>
          </w:p>
          <w:p w14:paraId="2D63BE12" w14:textId="667F7F32" w:rsidR="00B00943" w:rsidRPr="004A50FE" w:rsidRDefault="00B00943" w:rsidP="00660661">
            <w:pPr>
              <w:rPr>
                <w:rFonts w:ascii="Arial" w:hAnsi="Arial" w:cs="Arial"/>
              </w:rPr>
            </w:pPr>
          </w:p>
          <w:p w14:paraId="443F8605" w14:textId="224FAE2B" w:rsidR="00B00943" w:rsidRPr="004A50FE" w:rsidRDefault="00B00943" w:rsidP="00660661">
            <w:pPr>
              <w:rPr>
                <w:rFonts w:ascii="Arial" w:hAnsi="Arial" w:cs="Arial"/>
                <w:b/>
              </w:rPr>
            </w:pPr>
            <w:r w:rsidRPr="004A50FE">
              <w:rPr>
                <w:rFonts w:ascii="Arial" w:hAnsi="Arial" w:cs="Arial"/>
                <w:b/>
              </w:rPr>
              <w:t>Active Ingredient 3</w:t>
            </w:r>
          </w:p>
          <w:p w14:paraId="688A93DB" w14:textId="647FFF51" w:rsidR="00B00943" w:rsidRPr="004A50FE" w:rsidRDefault="00B00943" w:rsidP="001D41AD">
            <w:pPr>
              <w:rPr>
                <w:rFonts w:ascii="Arial" w:hAnsi="Arial" w:cs="Arial"/>
              </w:rPr>
            </w:pPr>
            <w:r w:rsidRPr="004A50FE">
              <w:rPr>
                <w:rFonts w:ascii="Arial" w:hAnsi="Arial" w:cs="Arial"/>
              </w:rPr>
              <w:t>Two Year 5 teachers identified to take part in the Mastery Readiness Programme with the Yorkshire and Humber Maths Hub</w:t>
            </w:r>
          </w:p>
          <w:p w14:paraId="006235B8" w14:textId="140EC3F9" w:rsidR="00B00943" w:rsidRPr="004A50FE" w:rsidRDefault="00B00943" w:rsidP="00660661">
            <w:pPr>
              <w:rPr>
                <w:rFonts w:ascii="Arial" w:hAnsi="Arial" w:cs="Arial"/>
              </w:rPr>
            </w:pPr>
            <w:r w:rsidRPr="004A50FE">
              <w:rPr>
                <w:rFonts w:ascii="Arial" w:hAnsi="Arial" w:cs="Arial"/>
              </w:rPr>
              <w:t xml:space="preserve">   </w:t>
            </w:r>
          </w:p>
          <w:p w14:paraId="1580F503" w14:textId="79D5FFBB" w:rsidR="00B00943" w:rsidRPr="004A50FE" w:rsidRDefault="00B00943" w:rsidP="00660661">
            <w:pPr>
              <w:rPr>
                <w:rFonts w:ascii="Arial" w:hAnsi="Arial" w:cs="Arial"/>
                <w:b/>
              </w:rPr>
            </w:pPr>
            <w:r w:rsidRPr="004A50FE">
              <w:rPr>
                <w:rFonts w:ascii="Arial" w:hAnsi="Arial" w:cs="Arial"/>
                <w:b/>
              </w:rPr>
              <w:t>Active Ingredient 4</w:t>
            </w:r>
          </w:p>
          <w:p w14:paraId="52B387FE" w14:textId="4CFFBCA4" w:rsidR="00B00943" w:rsidRPr="004A50FE" w:rsidRDefault="00B00943" w:rsidP="00660661">
            <w:pPr>
              <w:rPr>
                <w:rFonts w:ascii="Arial" w:hAnsi="Arial" w:cs="Arial"/>
              </w:rPr>
            </w:pPr>
            <w:r w:rsidRPr="004A50FE">
              <w:rPr>
                <w:rFonts w:ascii="Arial" w:hAnsi="Arial" w:cs="Arial"/>
              </w:rPr>
              <w:t>Purchase of further mathematical concrete manipulatives to support disadvantaged and all pupils to engage with their learning in maths</w:t>
            </w:r>
            <w:r w:rsidR="000B1CC5">
              <w:rPr>
                <w:rFonts w:ascii="Arial" w:hAnsi="Arial" w:cs="Arial"/>
              </w:rPr>
              <w:t>.</w:t>
            </w:r>
          </w:p>
          <w:p w14:paraId="4C75054C" w14:textId="60F49324" w:rsidR="00B00943" w:rsidRPr="004A50FE" w:rsidRDefault="00B00943" w:rsidP="00660661">
            <w:pPr>
              <w:rPr>
                <w:rFonts w:ascii="Arial" w:hAnsi="Arial" w:cs="Arial"/>
              </w:rPr>
            </w:pPr>
          </w:p>
          <w:p w14:paraId="21BDA612" w14:textId="0398B9CA" w:rsidR="00B00943" w:rsidRPr="004A50FE" w:rsidRDefault="00B00943" w:rsidP="00660661">
            <w:pPr>
              <w:rPr>
                <w:rFonts w:ascii="Arial" w:hAnsi="Arial" w:cs="Arial"/>
              </w:rPr>
            </w:pPr>
          </w:p>
          <w:p w14:paraId="151C252B" w14:textId="77777777" w:rsidR="00B00943" w:rsidRPr="004A50FE" w:rsidRDefault="00B00943" w:rsidP="00660661">
            <w:pPr>
              <w:rPr>
                <w:rFonts w:ascii="Arial" w:hAnsi="Arial" w:cs="Arial"/>
              </w:rPr>
            </w:pPr>
          </w:p>
          <w:p w14:paraId="40591DA9" w14:textId="7248509A" w:rsidR="00B00943" w:rsidRPr="004A50FE" w:rsidRDefault="00B00943" w:rsidP="00660661">
            <w:pPr>
              <w:rPr>
                <w:rFonts w:ascii="Arial" w:hAnsi="Arial" w:cs="Arial"/>
                <w:b/>
              </w:rPr>
            </w:pPr>
            <w:r w:rsidRPr="004A50FE">
              <w:rPr>
                <w:rFonts w:ascii="Arial" w:hAnsi="Arial" w:cs="Arial"/>
                <w:b/>
              </w:rPr>
              <w:t>Active Ingredient 5</w:t>
            </w:r>
          </w:p>
          <w:p w14:paraId="5B490A85" w14:textId="04984751" w:rsidR="00B00943" w:rsidRPr="004A50FE" w:rsidRDefault="00B00943" w:rsidP="00660661">
            <w:pPr>
              <w:rPr>
                <w:rFonts w:ascii="Arial" w:hAnsi="Arial" w:cs="Arial"/>
              </w:rPr>
            </w:pPr>
            <w:r w:rsidRPr="004A50FE">
              <w:rPr>
                <w:rFonts w:ascii="Arial" w:hAnsi="Arial" w:cs="Arial"/>
              </w:rPr>
              <w:t>TT Rock stars purchased to engage and increase motivation of disadvantaged and all pupils when learning times tables up to 12x12.</w:t>
            </w:r>
          </w:p>
          <w:p w14:paraId="35D3A932" w14:textId="77777777" w:rsidR="00B00943" w:rsidRPr="004A50FE" w:rsidRDefault="00B00943" w:rsidP="00660661">
            <w:pPr>
              <w:rPr>
                <w:rFonts w:ascii="Arial" w:hAnsi="Arial" w:cs="Arial"/>
              </w:rPr>
            </w:pPr>
          </w:p>
          <w:p w14:paraId="544FAEDD" w14:textId="4B31FFDD" w:rsidR="00B00943" w:rsidRPr="004A50FE" w:rsidRDefault="00B00943" w:rsidP="00660661">
            <w:pPr>
              <w:rPr>
                <w:rFonts w:ascii="Arial" w:hAnsi="Arial" w:cs="Arial"/>
                <w:b/>
              </w:rPr>
            </w:pPr>
            <w:r w:rsidRPr="004A50FE">
              <w:rPr>
                <w:rFonts w:ascii="Arial" w:hAnsi="Arial" w:cs="Arial"/>
                <w:b/>
              </w:rPr>
              <w:t>Active Ingredient 6</w:t>
            </w:r>
          </w:p>
          <w:p w14:paraId="77144EC9" w14:textId="79344040" w:rsidR="00B00943" w:rsidRDefault="00B00943" w:rsidP="005F5168">
            <w:pPr>
              <w:rPr>
                <w:rFonts w:ascii="Arial" w:hAnsi="Arial" w:cs="Arial"/>
              </w:rPr>
            </w:pPr>
            <w:r w:rsidRPr="004A50FE">
              <w:rPr>
                <w:rFonts w:ascii="Arial" w:hAnsi="Arial" w:cs="Arial"/>
              </w:rPr>
              <w:t>Third Space Learning 1:1 Tutoring to focus on misconceptions from class teaching and consolidation of ke</w:t>
            </w:r>
            <w:r>
              <w:rPr>
                <w:rFonts w:ascii="Arial" w:hAnsi="Arial" w:cs="Arial"/>
              </w:rPr>
              <w:t>y facts.</w:t>
            </w:r>
          </w:p>
          <w:p w14:paraId="6491BE80" w14:textId="77777777" w:rsidR="00E25338" w:rsidRDefault="00E25338" w:rsidP="005F5168">
            <w:pPr>
              <w:rPr>
                <w:rFonts w:ascii="Arial" w:hAnsi="Arial" w:cs="Arial"/>
              </w:rPr>
            </w:pPr>
          </w:p>
          <w:p w14:paraId="611F6EC7" w14:textId="3B95B457" w:rsidR="00E25338" w:rsidRPr="00222031" w:rsidRDefault="00E25338" w:rsidP="00E25338">
            <w:pPr>
              <w:rPr>
                <w:rFonts w:ascii="Arial" w:hAnsi="Arial" w:cs="Arial"/>
                <w:b/>
              </w:rPr>
            </w:pPr>
            <w:r w:rsidRPr="00222031">
              <w:rPr>
                <w:rFonts w:ascii="Arial" w:hAnsi="Arial" w:cs="Arial"/>
                <w:b/>
              </w:rPr>
              <w:t xml:space="preserve">Active </w:t>
            </w:r>
            <w:r>
              <w:rPr>
                <w:rFonts w:ascii="Arial" w:hAnsi="Arial" w:cs="Arial"/>
                <w:b/>
              </w:rPr>
              <w:t>Ingredient 7</w:t>
            </w:r>
            <w:r w:rsidRPr="00222031">
              <w:rPr>
                <w:rFonts w:ascii="Arial" w:hAnsi="Arial" w:cs="Arial"/>
                <w:b/>
              </w:rPr>
              <w:t>:</w:t>
            </w:r>
          </w:p>
          <w:p w14:paraId="0DE9A894" w14:textId="77777777" w:rsidR="00E25338" w:rsidRPr="003C5483" w:rsidRDefault="00E25338" w:rsidP="00E25338">
            <w:pPr>
              <w:rPr>
                <w:rFonts w:ascii="Arial" w:hAnsi="Arial" w:cs="Arial"/>
              </w:rPr>
            </w:pPr>
            <w:r w:rsidRPr="003C5483">
              <w:rPr>
                <w:rFonts w:ascii="Arial" w:hAnsi="Arial" w:cs="Arial"/>
              </w:rPr>
              <w:t>Trainin</w:t>
            </w:r>
            <w:r>
              <w:rPr>
                <w:rFonts w:ascii="Arial" w:hAnsi="Arial" w:cs="Arial"/>
              </w:rPr>
              <w:t xml:space="preserve">g undertaken by SLT (National Pupil Premium Conference Birmingham) on how holistic impact leads to academic impact. </w:t>
            </w:r>
          </w:p>
          <w:p w14:paraId="46B5382A" w14:textId="3E705908" w:rsidR="00E25338" w:rsidRPr="004A50FE" w:rsidRDefault="00E25338" w:rsidP="005F5168">
            <w:pPr>
              <w:rPr>
                <w:rFonts w:ascii="Arial" w:hAnsi="Arial" w:cs="Arial"/>
              </w:rPr>
            </w:pPr>
          </w:p>
        </w:tc>
        <w:tc>
          <w:tcPr>
            <w:tcW w:w="2976" w:type="dxa"/>
          </w:tcPr>
          <w:p w14:paraId="1E99CACB" w14:textId="2209154A" w:rsidR="00B00943" w:rsidRPr="004A50FE" w:rsidRDefault="00B00943" w:rsidP="00C81E59">
            <w:pPr>
              <w:rPr>
                <w:rFonts w:ascii="Arial" w:hAnsi="Arial" w:cs="Arial"/>
                <w:b/>
              </w:rPr>
            </w:pPr>
            <w:r w:rsidRPr="004A50FE">
              <w:rPr>
                <w:rFonts w:ascii="Arial" w:hAnsi="Arial" w:cs="Arial"/>
                <w:b/>
              </w:rPr>
              <w:t>CPD</w:t>
            </w:r>
          </w:p>
          <w:p w14:paraId="3A9302FE" w14:textId="7C1EBC68" w:rsidR="00B00943" w:rsidRPr="004A50FE" w:rsidRDefault="00B00943" w:rsidP="00C81E59">
            <w:pPr>
              <w:rPr>
                <w:rFonts w:ascii="Arial" w:hAnsi="Arial" w:cs="Arial"/>
              </w:rPr>
            </w:pPr>
            <w:r w:rsidRPr="004A50FE">
              <w:rPr>
                <w:rFonts w:ascii="Arial" w:hAnsi="Arial" w:cs="Arial"/>
              </w:rPr>
              <w:t>All teachers will be involved in weekly ongoing evaluation of how changes in practice are having an impact on pupils’ outcomes.</w:t>
            </w:r>
          </w:p>
          <w:p w14:paraId="579F68B8" w14:textId="77777777" w:rsidR="00B00943" w:rsidRPr="004A50FE" w:rsidRDefault="00B00943" w:rsidP="00067E3D">
            <w:pPr>
              <w:rPr>
                <w:rFonts w:ascii="Arial" w:hAnsi="Arial" w:cs="Arial"/>
                <w:b/>
              </w:rPr>
            </w:pPr>
          </w:p>
          <w:p w14:paraId="4DE8116E" w14:textId="422EEC7A" w:rsidR="00B00943" w:rsidRPr="004A50FE" w:rsidRDefault="00B00943" w:rsidP="00067E3D">
            <w:pPr>
              <w:rPr>
                <w:rFonts w:ascii="Arial" w:hAnsi="Arial" w:cs="Arial"/>
              </w:rPr>
            </w:pPr>
            <w:r w:rsidRPr="004A50FE">
              <w:rPr>
                <w:rFonts w:ascii="Arial" w:hAnsi="Arial" w:cs="Arial"/>
              </w:rPr>
              <w:t>Leaders will provide opportunities for teacher feedback linking teacher practice to pupil experiences and outcomes.</w:t>
            </w:r>
          </w:p>
          <w:p w14:paraId="5AF176CF" w14:textId="77777777" w:rsidR="00B00943" w:rsidRPr="004A50FE" w:rsidRDefault="00B00943" w:rsidP="00660661">
            <w:pPr>
              <w:rPr>
                <w:rFonts w:ascii="Arial" w:hAnsi="Arial" w:cs="Arial"/>
              </w:rPr>
            </w:pPr>
          </w:p>
          <w:p w14:paraId="7C67D8D5" w14:textId="1D32D71E" w:rsidR="00B00943" w:rsidRPr="004A50FE" w:rsidRDefault="00B00943" w:rsidP="00660661">
            <w:pPr>
              <w:rPr>
                <w:rFonts w:ascii="Arial" w:hAnsi="Arial" w:cs="Arial"/>
              </w:rPr>
            </w:pPr>
            <w:r w:rsidRPr="004A50FE">
              <w:rPr>
                <w:rFonts w:ascii="Arial" w:hAnsi="Arial" w:cs="Arial"/>
              </w:rPr>
              <w:t>Professional development and CPD will be underpinned by robust evidence and expertise.</w:t>
            </w:r>
          </w:p>
          <w:p w14:paraId="2659D13D" w14:textId="77777777" w:rsidR="00B00943" w:rsidRPr="004A50FE" w:rsidRDefault="00B00943" w:rsidP="00660661">
            <w:pPr>
              <w:rPr>
                <w:rFonts w:ascii="Arial" w:hAnsi="Arial" w:cs="Arial"/>
              </w:rPr>
            </w:pPr>
          </w:p>
          <w:p w14:paraId="273019AA" w14:textId="77777777" w:rsidR="00B00943" w:rsidRPr="004A50FE" w:rsidRDefault="00B00943" w:rsidP="005F5168">
            <w:pPr>
              <w:rPr>
                <w:rFonts w:ascii="Arial" w:hAnsi="Arial" w:cs="Arial"/>
              </w:rPr>
            </w:pPr>
            <w:r w:rsidRPr="004A50FE">
              <w:rPr>
                <w:rFonts w:ascii="Arial" w:hAnsi="Arial" w:cs="Arial"/>
              </w:rPr>
              <w:t>Mastery workshops and support by Lead Patricia Jones will increase teacher knowledge of maths mastery and have a positive impact on Year 5 outcomes in maths and CPD gained to be transferred across school.</w:t>
            </w:r>
          </w:p>
          <w:p w14:paraId="7B555EA1" w14:textId="169A474F" w:rsidR="00B00943" w:rsidRDefault="00B00943" w:rsidP="005F5168">
            <w:pPr>
              <w:rPr>
                <w:rFonts w:ascii="Arial" w:hAnsi="Arial" w:cs="Arial"/>
              </w:rPr>
            </w:pPr>
          </w:p>
          <w:p w14:paraId="37AE5EB1" w14:textId="77777777" w:rsidR="00270B1A" w:rsidRPr="004A50FE" w:rsidRDefault="00270B1A" w:rsidP="005F5168">
            <w:pPr>
              <w:rPr>
                <w:rFonts w:ascii="Arial" w:hAnsi="Arial" w:cs="Arial"/>
              </w:rPr>
            </w:pPr>
          </w:p>
          <w:p w14:paraId="0DB331A7" w14:textId="77777777" w:rsidR="00B00943" w:rsidRPr="004A50FE" w:rsidRDefault="00B00943" w:rsidP="00660661">
            <w:pPr>
              <w:rPr>
                <w:rFonts w:ascii="Arial" w:hAnsi="Arial" w:cs="Arial"/>
              </w:rPr>
            </w:pPr>
          </w:p>
          <w:p w14:paraId="2E8495C2" w14:textId="77777777" w:rsidR="00B00943" w:rsidRPr="004A50FE" w:rsidRDefault="00B00943" w:rsidP="00660661">
            <w:pPr>
              <w:rPr>
                <w:rFonts w:ascii="Arial" w:hAnsi="Arial" w:cs="Arial"/>
              </w:rPr>
            </w:pPr>
          </w:p>
          <w:p w14:paraId="2F71EEE5" w14:textId="77777777" w:rsidR="00B00943" w:rsidRPr="004A50FE" w:rsidRDefault="00B00943" w:rsidP="00660661">
            <w:pPr>
              <w:rPr>
                <w:rFonts w:ascii="Arial" w:hAnsi="Arial" w:cs="Arial"/>
              </w:rPr>
            </w:pPr>
          </w:p>
          <w:p w14:paraId="40E6A29B" w14:textId="77777777" w:rsidR="00B00943" w:rsidRPr="004A50FE" w:rsidRDefault="00B00943" w:rsidP="00660661">
            <w:pPr>
              <w:rPr>
                <w:rFonts w:ascii="Arial" w:hAnsi="Arial" w:cs="Arial"/>
              </w:rPr>
            </w:pPr>
          </w:p>
          <w:p w14:paraId="31388ACF" w14:textId="350AF36A" w:rsidR="00B00943" w:rsidRPr="004A50FE" w:rsidRDefault="00B00943" w:rsidP="00660661">
            <w:pPr>
              <w:rPr>
                <w:rFonts w:ascii="Arial" w:hAnsi="Arial" w:cs="Arial"/>
              </w:rPr>
            </w:pPr>
          </w:p>
        </w:tc>
        <w:tc>
          <w:tcPr>
            <w:tcW w:w="3544" w:type="dxa"/>
          </w:tcPr>
          <w:p w14:paraId="40B1F5CB" w14:textId="2FBD7441" w:rsidR="00B00943" w:rsidRPr="00E92FD0" w:rsidRDefault="00B00943" w:rsidP="006E5457">
            <w:pPr>
              <w:rPr>
                <w:rFonts w:ascii="Arial" w:hAnsi="Arial" w:cs="Arial"/>
                <w:b/>
              </w:rPr>
            </w:pPr>
            <w:r w:rsidRPr="00E92FD0">
              <w:rPr>
                <w:rFonts w:ascii="Arial" w:hAnsi="Arial" w:cs="Arial"/>
                <w:b/>
              </w:rPr>
              <w:t>Fidelity</w:t>
            </w:r>
          </w:p>
          <w:p w14:paraId="1221AD38" w14:textId="73CD5F51" w:rsidR="00B00943" w:rsidRPr="00E92FD0" w:rsidRDefault="00B00943" w:rsidP="006E5457">
            <w:pPr>
              <w:rPr>
                <w:rFonts w:ascii="Arial" w:hAnsi="Arial" w:cs="Arial"/>
              </w:rPr>
            </w:pPr>
            <w:r w:rsidRPr="00E92FD0">
              <w:rPr>
                <w:rFonts w:ascii="Arial" w:hAnsi="Arial" w:cs="Arial"/>
              </w:rPr>
              <w:t xml:space="preserve">All staff use the maths teaching structure consistently, complement it with the use of Third Space Learning materials and approaches from the Mastery Readiness Programme. All children are independent in using Manipulatives at all stages of the lesson where appropriate. </w:t>
            </w:r>
          </w:p>
          <w:p w14:paraId="28CEAD4C" w14:textId="77777777" w:rsidR="00B00943" w:rsidRPr="00E92FD0" w:rsidRDefault="00B00943" w:rsidP="006E5457">
            <w:pPr>
              <w:rPr>
                <w:rFonts w:ascii="Arial" w:hAnsi="Arial" w:cs="Arial"/>
                <w:b/>
              </w:rPr>
            </w:pPr>
          </w:p>
          <w:p w14:paraId="123C0CC2" w14:textId="1BDB14A7" w:rsidR="00B00943" w:rsidRPr="00651585" w:rsidRDefault="00B00943" w:rsidP="006E5457">
            <w:pPr>
              <w:rPr>
                <w:rFonts w:ascii="Arial" w:hAnsi="Arial" w:cs="Arial"/>
                <w:b/>
              </w:rPr>
            </w:pPr>
            <w:r w:rsidRPr="00651585">
              <w:rPr>
                <w:rFonts w:ascii="Arial" w:hAnsi="Arial" w:cs="Arial"/>
                <w:b/>
              </w:rPr>
              <w:t>Acceptability</w:t>
            </w:r>
          </w:p>
          <w:p w14:paraId="209FFEFB" w14:textId="00AF4F44" w:rsidR="00B00943" w:rsidRDefault="00651585" w:rsidP="006E5457">
            <w:pPr>
              <w:rPr>
                <w:rFonts w:ascii="Arial" w:hAnsi="Arial" w:cs="Arial"/>
              </w:rPr>
            </w:pPr>
            <w:r w:rsidRPr="00651585">
              <w:rPr>
                <w:rFonts w:ascii="Arial" w:hAnsi="Arial" w:cs="Arial"/>
              </w:rPr>
              <w:t xml:space="preserve">Through observation </w:t>
            </w:r>
            <w:r w:rsidR="00A57C54">
              <w:rPr>
                <w:rFonts w:ascii="Arial" w:hAnsi="Arial" w:cs="Arial"/>
              </w:rPr>
              <w:t xml:space="preserve">and book looks, </w:t>
            </w:r>
            <w:r w:rsidRPr="00651585">
              <w:rPr>
                <w:rFonts w:ascii="Arial" w:hAnsi="Arial" w:cs="Arial"/>
              </w:rPr>
              <w:t>evidence is gained that the m</w:t>
            </w:r>
            <w:r w:rsidR="00B00943" w:rsidRPr="00651585">
              <w:rPr>
                <w:rFonts w:ascii="Arial" w:hAnsi="Arial" w:cs="Arial"/>
              </w:rPr>
              <w:t xml:space="preserve">ajority of staff are growing in confidence in using a mastery approach to the teaching of maths. </w:t>
            </w:r>
          </w:p>
          <w:p w14:paraId="127C3D01" w14:textId="77777777" w:rsidR="00651585" w:rsidRPr="00651585" w:rsidRDefault="00651585" w:rsidP="006E5457">
            <w:pPr>
              <w:rPr>
                <w:rFonts w:ascii="Arial" w:hAnsi="Arial" w:cs="Arial"/>
                <w:i/>
                <w:color w:val="FF0000"/>
              </w:rPr>
            </w:pPr>
          </w:p>
          <w:p w14:paraId="18647F35" w14:textId="3A2B072E" w:rsidR="00B00943" w:rsidRPr="004A50FE" w:rsidRDefault="00B00943" w:rsidP="006E5457">
            <w:pPr>
              <w:rPr>
                <w:rFonts w:ascii="Arial" w:hAnsi="Arial" w:cs="Arial"/>
                <w:b/>
              </w:rPr>
            </w:pPr>
            <w:r w:rsidRPr="00651585">
              <w:rPr>
                <w:rFonts w:ascii="Arial" w:hAnsi="Arial" w:cs="Arial"/>
                <w:b/>
              </w:rPr>
              <w:t>Reach</w:t>
            </w:r>
          </w:p>
          <w:p w14:paraId="1FD2C429" w14:textId="58A32054" w:rsidR="00B00943" w:rsidRPr="004A50FE" w:rsidRDefault="00B00943" w:rsidP="006E5457">
            <w:pPr>
              <w:rPr>
                <w:rFonts w:ascii="Arial" w:hAnsi="Arial" w:cs="Arial"/>
              </w:rPr>
            </w:pPr>
            <w:r>
              <w:rPr>
                <w:rFonts w:ascii="Arial" w:hAnsi="Arial" w:cs="Arial"/>
              </w:rPr>
              <w:t xml:space="preserve">All staff and pupils master mathematical concepts with confidence and can articulate and apply their understanding to the wider curriculum. </w:t>
            </w:r>
          </w:p>
          <w:p w14:paraId="7EB2DA55" w14:textId="77777777" w:rsidR="00B00943" w:rsidRPr="004A50FE" w:rsidRDefault="00B00943" w:rsidP="006E5457">
            <w:pPr>
              <w:rPr>
                <w:rFonts w:ascii="Arial" w:hAnsi="Arial" w:cs="Arial"/>
              </w:rPr>
            </w:pPr>
          </w:p>
          <w:p w14:paraId="71A2F832" w14:textId="77777777" w:rsidR="00B00943" w:rsidRPr="004A50FE" w:rsidRDefault="00B00943" w:rsidP="006E5457">
            <w:pPr>
              <w:rPr>
                <w:rFonts w:ascii="Arial" w:hAnsi="Arial" w:cs="Arial"/>
              </w:rPr>
            </w:pPr>
          </w:p>
          <w:p w14:paraId="524EDC60" w14:textId="77777777" w:rsidR="00B00943" w:rsidRDefault="00B00943" w:rsidP="00660661">
            <w:pPr>
              <w:rPr>
                <w:rFonts w:ascii="Arial" w:hAnsi="Arial" w:cs="Arial"/>
              </w:rPr>
            </w:pPr>
          </w:p>
          <w:p w14:paraId="61320216" w14:textId="5B0B4F1E" w:rsidR="00B00943" w:rsidRPr="004A50FE" w:rsidRDefault="00B00943" w:rsidP="00660661">
            <w:pPr>
              <w:rPr>
                <w:rFonts w:ascii="Arial" w:hAnsi="Arial" w:cs="Arial"/>
              </w:rPr>
            </w:pPr>
          </w:p>
        </w:tc>
        <w:tc>
          <w:tcPr>
            <w:tcW w:w="2835" w:type="dxa"/>
          </w:tcPr>
          <w:p w14:paraId="5CBC30DF" w14:textId="16230308" w:rsidR="00B00943" w:rsidRPr="003C21AD" w:rsidRDefault="00B00943" w:rsidP="00660661">
            <w:pPr>
              <w:rPr>
                <w:rFonts w:ascii="Arial" w:hAnsi="Arial" w:cs="Arial"/>
                <w:b/>
              </w:rPr>
            </w:pPr>
            <w:r w:rsidRPr="003C21AD">
              <w:rPr>
                <w:rFonts w:ascii="Arial" w:hAnsi="Arial" w:cs="Arial"/>
                <w:b/>
              </w:rPr>
              <w:t>Short Term:</w:t>
            </w:r>
          </w:p>
          <w:p w14:paraId="58380B9E" w14:textId="777E48FB" w:rsidR="00B00943" w:rsidRDefault="00B00943" w:rsidP="00660661">
            <w:pPr>
              <w:rPr>
                <w:rFonts w:ascii="Arial" w:hAnsi="Arial" w:cs="Arial"/>
              </w:rPr>
            </w:pPr>
            <w:r>
              <w:rPr>
                <w:rFonts w:ascii="Arial" w:hAnsi="Arial" w:cs="Arial"/>
              </w:rPr>
              <w:t>Pupils have a greater skill set in age-related arithmetic and begin to rely on mental methods.</w:t>
            </w:r>
          </w:p>
          <w:p w14:paraId="27ADBDC1" w14:textId="4F556270" w:rsidR="00B00943" w:rsidRDefault="00B00943" w:rsidP="00660661">
            <w:pPr>
              <w:rPr>
                <w:rFonts w:ascii="Arial" w:hAnsi="Arial" w:cs="Arial"/>
              </w:rPr>
            </w:pPr>
          </w:p>
          <w:p w14:paraId="19AE4DEA" w14:textId="3AFD4514" w:rsidR="00B00943" w:rsidRPr="003C21AD" w:rsidRDefault="00B00943" w:rsidP="00660661">
            <w:pPr>
              <w:rPr>
                <w:rFonts w:ascii="Arial" w:hAnsi="Arial" w:cs="Arial"/>
                <w:b/>
              </w:rPr>
            </w:pPr>
            <w:r w:rsidRPr="003C21AD">
              <w:rPr>
                <w:rFonts w:ascii="Arial" w:hAnsi="Arial" w:cs="Arial"/>
                <w:b/>
              </w:rPr>
              <w:t>Medium Term:</w:t>
            </w:r>
          </w:p>
          <w:p w14:paraId="214FD7AD" w14:textId="0F11BF4C" w:rsidR="00B00943" w:rsidRDefault="00B00943" w:rsidP="00660661">
            <w:pPr>
              <w:rPr>
                <w:rFonts w:ascii="Arial" w:hAnsi="Arial" w:cs="Arial"/>
              </w:rPr>
            </w:pPr>
          </w:p>
          <w:p w14:paraId="36E489F9" w14:textId="308525B6" w:rsidR="00B00943" w:rsidRDefault="00B00943" w:rsidP="00660661">
            <w:pPr>
              <w:rPr>
                <w:rFonts w:ascii="Arial" w:hAnsi="Arial" w:cs="Arial"/>
              </w:rPr>
            </w:pPr>
            <w:r>
              <w:rPr>
                <w:rFonts w:ascii="Arial" w:hAnsi="Arial" w:cs="Arial"/>
              </w:rPr>
              <w:t xml:space="preserve">Staff and pupils have a greater awareness and ability of the most effective methods to solve written puzzles and problems. </w:t>
            </w:r>
          </w:p>
          <w:p w14:paraId="7F047D2C" w14:textId="6A42FAD1" w:rsidR="00B00943" w:rsidRDefault="00B00943" w:rsidP="00660661">
            <w:pPr>
              <w:rPr>
                <w:rFonts w:ascii="Arial" w:hAnsi="Arial" w:cs="Arial"/>
              </w:rPr>
            </w:pPr>
          </w:p>
          <w:p w14:paraId="269D0B41" w14:textId="3E5D71CE" w:rsidR="00B00943" w:rsidRPr="003C21AD" w:rsidRDefault="00B00943" w:rsidP="00660661">
            <w:pPr>
              <w:rPr>
                <w:rFonts w:ascii="Arial" w:hAnsi="Arial" w:cs="Arial"/>
                <w:b/>
              </w:rPr>
            </w:pPr>
            <w:r w:rsidRPr="003C21AD">
              <w:rPr>
                <w:rFonts w:ascii="Arial" w:hAnsi="Arial" w:cs="Arial"/>
                <w:b/>
              </w:rPr>
              <w:t>Long Term:</w:t>
            </w:r>
          </w:p>
          <w:p w14:paraId="21E3BD96" w14:textId="38ECDD7D" w:rsidR="00B00943" w:rsidRDefault="00B00943" w:rsidP="00660661">
            <w:pPr>
              <w:rPr>
                <w:rFonts w:ascii="Arial" w:hAnsi="Arial" w:cs="Arial"/>
              </w:rPr>
            </w:pPr>
          </w:p>
          <w:p w14:paraId="71F9CE83" w14:textId="303A3AB3" w:rsidR="00B00943" w:rsidRDefault="00B00943" w:rsidP="00660661">
            <w:pPr>
              <w:rPr>
                <w:rFonts w:ascii="Arial" w:hAnsi="Arial" w:cs="Arial"/>
              </w:rPr>
            </w:pPr>
            <w:r>
              <w:rPr>
                <w:rFonts w:ascii="Arial" w:hAnsi="Arial" w:cs="Arial"/>
              </w:rPr>
              <w:t xml:space="preserve">Outcomes evidence the improvement in all 9 strands of mathematics. </w:t>
            </w:r>
          </w:p>
          <w:p w14:paraId="5686EC7E" w14:textId="430AC58A" w:rsidR="00B00943" w:rsidRPr="00042824" w:rsidRDefault="00B00943" w:rsidP="00660661">
            <w:pPr>
              <w:rPr>
                <w:rFonts w:ascii="Arial" w:hAnsi="Arial" w:cs="Arial"/>
              </w:rPr>
            </w:pPr>
          </w:p>
        </w:tc>
      </w:tr>
      <w:tr w:rsidR="00B00943" w14:paraId="7BC604EB" w14:textId="77777777" w:rsidTr="00B00943">
        <w:tblPrEx>
          <w:shd w:val="clear" w:color="auto" w:fill="auto"/>
        </w:tblPrEx>
        <w:trPr>
          <w:trHeight w:val="4161"/>
        </w:trPr>
        <w:tc>
          <w:tcPr>
            <w:tcW w:w="2689" w:type="dxa"/>
            <w:vMerge/>
          </w:tcPr>
          <w:p w14:paraId="524E4D18" w14:textId="77777777" w:rsidR="00B00943" w:rsidRPr="00861B66" w:rsidRDefault="00B00943">
            <w:pPr>
              <w:rPr>
                <w:rFonts w:ascii="Arial" w:hAnsi="Arial" w:cs="Arial"/>
              </w:rPr>
            </w:pPr>
          </w:p>
        </w:tc>
        <w:tc>
          <w:tcPr>
            <w:tcW w:w="3402" w:type="dxa"/>
            <w:gridSpan w:val="2"/>
            <w:vMerge/>
          </w:tcPr>
          <w:p w14:paraId="20F06BDC" w14:textId="41C29170" w:rsidR="00B00943" w:rsidRPr="001D41AD" w:rsidRDefault="00B00943" w:rsidP="005F5168">
            <w:pPr>
              <w:rPr>
                <w:rFonts w:ascii="Arial" w:hAnsi="Arial" w:cs="Arial"/>
              </w:rPr>
            </w:pPr>
          </w:p>
        </w:tc>
        <w:tc>
          <w:tcPr>
            <w:tcW w:w="2976" w:type="dxa"/>
          </w:tcPr>
          <w:p w14:paraId="38132E51" w14:textId="77777777" w:rsidR="00B00943" w:rsidRDefault="00B00943" w:rsidP="00660661">
            <w:pPr>
              <w:rPr>
                <w:rFonts w:ascii="Arial" w:hAnsi="Arial" w:cs="Arial"/>
              </w:rPr>
            </w:pPr>
          </w:p>
          <w:p w14:paraId="29EF12B0" w14:textId="77777777" w:rsidR="00B00943" w:rsidRDefault="00B00943" w:rsidP="00660661">
            <w:pPr>
              <w:rPr>
                <w:rFonts w:ascii="Arial" w:hAnsi="Arial" w:cs="Arial"/>
              </w:rPr>
            </w:pPr>
          </w:p>
          <w:p w14:paraId="24474D55" w14:textId="77777777" w:rsidR="00B00943" w:rsidRDefault="00B00943" w:rsidP="00660661">
            <w:pPr>
              <w:rPr>
                <w:rFonts w:ascii="Arial" w:hAnsi="Arial" w:cs="Arial"/>
              </w:rPr>
            </w:pPr>
          </w:p>
          <w:p w14:paraId="043543B6" w14:textId="77777777" w:rsidR="00B00943" w:rsidRDefault="00B00943" w:rsidP="00660661">
            <w:pPr>
              <w:rPr>
                <w:rFonts w:ascii="Arial" w:hAnsi="Arial" w:cs="Arial"/>
              </w:rPr>
            </w:pPr>
          </w:p>
          <w:p w14:paraId="0A7348F4" w14:textId="77777777" w:rsidR="00B00943" w:rsidRDefault="00B00943" w:rsidP="00660661">
            <w:pPr>
              <w:rPr>
                <w:rFonts w:ascii="Arial" w:hAnsi="Arial" w:cs="Arial"/>
              </w:rPr>
            </w:pPr>
          </w:p>
          <w:p w14:paraId="03C27616" w14:textId="77777777" w:rsidR="00B00943" w:rsidRDefault="00B00943" w:rsidP="00660661">
            <w:pPr>
              <w:rPr>
                <w:rFonts w:ascii="Arial" w:hAnsi="Arial" w:cs="Arial"/>
              </w:rPr>
            </w:pPr>
          </w:p>
          <w:p w14:paraId="5638DB5E" w14:textId="77777777" w:rsidR="00B00943" w:rsidRDefault="00B00943" w:rsidP="00660661">
            <w:pPr>
              <w:rPr>
                <w:rFonts w:ascii="Arial" w:hAnsi="Arial" w:cs="Arial"/>
              </w:rPr>
            </w:pPr>
          </w:p>
          <w:p w14:paraId="5E4499E3" w14:textId="77777777" w:rsidR="00B00943" w:rsidRDefault="00B00943" w:rsidP="00660661">
            <w:pPr>
              <w:rPr>
                <w:rFonts w:ascii="Arial" w:hAnsi="Arial" w:cs="Arial"/>
              </w:rPr>
            </w:pPr>
          </w:p>
          <w:p w14:paraId="08D07328" w14:textId="77777777" w:rsidR="00B00943" w:rsidRDefault="00B00943" w:rsidP="00660661">
            <w:pPr>
              <w:rPr>
                <w:rFonts w:ascii="Arial" w:hAnsi="Arial" w:cs="Arial"/>
              </w:rPr>
            </w:pPr>
          </w:p>
          <w:p w14:paraId="3FDE8944" w14:textId="77777777" w:rsidR="00B00943" w:rsidRDefault="00B00943" w:rsidP="00660661">
            <w:pPr>
              <w:rPr>
                <w:rFonts w:ascii="Arial" w:hAnsi="Arial" w:cs="Arial"/>
              </w:rPr>
            </w:pPr>
          </w:p>
          <w:p w14:paraId="5744D755" w14:textId="77777777" w:rsidR="00B00943" w:rsidRDefault="00B00943" w:rsidP="00660661">
            <w:pPr>
              <w:rPr>
                <w:rFonts w:ascii="Arial" w:hAnsi="Arial" w:cs="Arial"/>
              </w:rPr>
            </w:pPr>
          </w:p>
          <w:p w14:paraId="0705CBB9" w14:textId="77777777" w:rsidR="00B00943" w:rsidRDefault="00B00943" w:rsidP="00405136">
            <w:pPr>
              <w:rPr>
                <w:rFonts w:ascii="Arial" w:hAnsi="Arial" w:cs="Arial"/>
              </w:rPr>
            </w:pPr>
          </w:p>
          <w:p w14:paraId="046524A5" w14:textId="77777777" w:rsidR="00B00943" w:rsidRDefault="00B00943" w:rsidP="00405136">
            <w:pPr>
              <w:rPr>
                <w:rFonts w:ascii="Arial" w:hAnsi="Arial" w:cs="Arial"/>
              </w:rPr>
            </w:pPr>
          </w:p>
          <w:p w14:paraId="373B7667" w14:textId="77777777" w:rsidR="00B00943" w:rsidRDefault="00B00943" w:rsidP="00405136">
            <w:pPr>
              <w:rPr>
                <w:rFonts w:ascii="Arial" w:hAnsi="Arial" w:cs="Arial"/>
              </w:rPr>
            </w:pPr>
            <w:r w:rsidRPr="003A2E4F">
              <w:rPr>
                <w:rFonts w:ascii="Arial" w:hAnsi="Arial" w:cs="Arial"/>
              </w:rPr>
              <w:t>.</w:t>
            </w:r>
          </w:p>
          <w:p w14:paraId="7F3A2A8D" w14:textId="77777777" w:rsidR="00B00943" w:rsidRDefault="00B00943" w:rsidP="00405136">
            <w:pPr>
              <w:rPr>
                <w:rFonts w:ascii="Arial" w:hAnsi="Arial" w:cs="Arial"/>
              </w:rPr>
            </w:pPr>
          </w:p>
          <w:p w14:paraId="42669E1B" w14:textId="263A0408" w:rsidR="00B00943" w:rsidRDefault="00B00943" w:rsidP="00660661">
            <w:pPr>
              <w:rPr>
                <w:rFonts w:ascii="Arial" w:hAnsi="Arial" w:cs="Arial"/>
              </w:rPr>
            </w:pPr>
          </w:p>
        </w:tc>
        <w:tc>
          <w:tcPr>
            <w:tcW w:w="3544" w:type="dxa"/>
          </w:tcPr>
          <w:p w14:paraId="2E278B01" w14:textId="77777777" w:rsidR="00B00943" w:rsidRDefault="00B00943" w:rsidP="00660661">
            <w:pPr>
              <w:rPr>
                <w:rFonts w:ascii="Arial" w:hAnsi="Arial" w:cs="Arial"/>
              </w:rPr>
            </w:pPr>
          </w:p>
          <w:p w14:paraId="3E0C69C6" w14:textId="77777777" w:rsidR="00B00943" w:rsidRDefault="00B00943" w:rsidP="00660661">
            <w:pPr>
              <w:rPr>
                <w:rFonts w:ascii="Arial" w:hAnsi="Arial" w:cs="Arial"/>
              </w:rPr>
            </w:pPr>
          </w:p>
          <w:p w14:paraId="7D42A48C" w14:textId="77777777" w:rsidR="00B00943" w:rsidRDefault="00B00943" w:rsidP="00405136">
            <w:pPr>
              <w:rPr>
                <w:rFonts w:ascii="Arial" w:hAnsi="Arial" w:cs="Arial"/>
              </w:rPr>
            </w:pPr>
          </w:p>
          <w:p w14:paraId="00AF83FA" w14:textId="77777777" w:rsidR="00B00943" w:rsidRDefault="00B00943" w:rsidP="00405136">
            <w:pPr>
              <w:rPr>
                <w:rFonts w:ascii="Arial" w:hAnsi="Arial" w:cs="Arial"/>
              </w:rPr>
            </w:pPr>
          </w:p>
          <w:p w14:paraId="6866BDB3" w14:textId="77777777" w:rsidR="00B00943" w:rsidRDefault="00B00943" w:rsidP="00405136">
            <w:pPr>
              <w:rPr>
                <w:rFonts w:ascii="Arial" w:hAnsi="Arial" w:cs="Arial"/>
              </w:rPr>
            </w:pPr>
          </w:p>
          <w:p w14:paraId="4888587D" w14:textId="77777777" w:rsidR="00B00943" w:rsidRDefault="00B00943" w:rsidP="00405136">
            <w:pPr>
              <w:rPr>
                <w:rFonts w:ascii="Arial" w:hAnsi="Arial" w:cs="Arial"/>
              </w:rPr>
            </w:pPr>
          </w:p>
          <w:p w14:paraId="31B79E42" w14:textId="77777777" w:rsidR="00B00943" w:rsidRDefault="00B00943" w:rsidP="00405136">
            <w:pPr>
              <w:rPr>
                <w:rFonts w:ascii="Arial" w:hAnsi="Arial" w:cs="Arial"/>
              </w:rPr>
            </w:pPr>
          </w:p>
          <w:p w14:paraId="6C3F2490" w14:textId="77777777" w:rsidR="00B00943" w:rsidRDefault="00B00943" w:rsidP="00405136">
            <w:pPr>
              <w:rPr>
                <w:rFonts w:ascii="Arial" w:hAnsi="Arial" w:cs="Arial"/>
              </w:rPr>
            </w:pPr>
          </w:p>
          <w:p w14:paraId="4D6A994E" w14:textId="77777777" w:rsidR="00B00943" w:rsidRDefault="00B00943" w:rsidP="00405136">
            <w:pPr>
              <w:rPr>
                <w:rFonts w:ascii="Arial" w:hAnsi="Arial" w:cs="Arial"/>
              </w:rPr>
            </w:pPr>
          </w:p>
          <w:p w14:paraId="0D881BE2" w14:textId="77777777" w:rsidR="00B00943" w:rsidRDefault="00B00943" w:rsidP="00405136">
            <w:pPr>
              <w:rPr>
                <w:rFonts w:ascii="Arial" w:hAnsi="Arial" w:cs="Arial"/>
              </w:rPr>
            </w:pPr>
          </w:p>
          <w:p w14:paraId="39A258B6" w14:textId="77777777" w:rsidR="00B00943" w:rsidRDefault="00B00943" w:rsidP="00405136">
            <w:pPr>
              <w:rPr>
                <w:rFonts w:ascii="Arial" w:hAnsi="Arial" w:cs="Arial"/>
              </w:rPr>
            </w:pPr>
          </w:p>
          <w:p w14:paraId="24320D05" w14:textId="77777777" w:rsidR="00B00943" w:rsidRDefault="00B00943" w:rsidP="00405136">
            <w:pPr>
              <w:rPr>
                <w:rFonts w:ascii="Arial" w:hAnsi="Arial" w:cs="Arial"/>
              </w:rPr>
            </w:pPr>
          </w:p>
          <w:p w14:paraId="2F2A368F" w14:textId="77777777" w:rsidR="00B00943" w:rsidRDefault="00B00943" w:rsidP="00405136">
            <w:pPr>
              <w:rPr>
                <w:rFonts w:ascii="Arial" w:hAnsi="Arial" w:cs="Arial"/>
              </w:rPr>
            </w:pPr>
          </w:p>
          <w:p w14:paraId="017BD934" w14:textId="77777777" w:rsidR="00B00943" w:rsidRDefault="00B00943" w:rsidP="00405136">
            <w:pPr>
              <w:rPr>
                <w:rFonts w:ascii="Arial" w:hAnsi="Arial" w:cs="Arial"/>
              </w:rPr>
            </w:pPr>
          </w:p>
          <w:p w14:paraId="07485DC9" w14:textId="77777777" w:rsidR="00B00943" w:rsidRDefault="00B00943" w:rsidP="00405136">
            <w:pPr>
              <w:rPr>
                <w:rFonts w:ascii="Arial" w:hAnsi="Arial" w:cs="Arial"/>
              </w:rPr>
            </w:pPr>
          </w:p>
          <w:p w14:paraId="75CC3AB6" w14:textId="11644270" w:rsidR="00B00943" w:rsidRPr="006E5457" w:rsidRDefault="00B00943" w:rsidP="00660661">
            <w:pPr>
              <w:rPr>
                <w:rFonts w:ascii="Arial" w:hAnsi="Arial" w:cs="Arial"/>
              </w:rPr>
            </w:pPr>
          </w:p>
        </w:tc>
        <w:tc>
          <w:tcPr>
            <w:tcW w:w="2835" w:type="dxa"/>
          </w:tcPr>
          <w:p w14:paraId="36F54E34" w14:textId="36754316" w:rsidR="00B00943" w:rsidRDefault="00B00943" w:rsidP="00405136">
            <w:pPr>
              <w:rPr>
                <w:rFonts w:ascii="Arial" w:hAnsi="Arial" w:cs="Arial"/>
              </w:rPr>
            </w:pPr>
          </w:p>
        </w:tc>
      </w:tr>
      <w:tr w:rsidR="002557B3" w14:paraId="26EC6CE3" w14:textId="77777777" w:rsidTr="00800B46">
        <w:tblPrEx>
          <w:shd w:val="clear" w:color="auto" w:fill="auto"/>
        </w:tblPrEx>
        <w:tc>
          <w:tcPr>
            <w:tcW w:w="2689" w:type="dxa"/>
            <w:shd w:val="clear" w:color="auto" w:fill="92CDDC" w:themeFill="accent5" w:themeFillTint="99"/>
          </w:tcPr>
          <w:p w14:paraId="5F8FED87" w14:textId="01384E53" w:rsidR="002557B3" w:rsidRPr="003D1627" w:rsidRDefault="002557B3" w:rsidP="002557B3">
            <w:pPr>
              <w:jc w:val="center"/>
              <w:rPr>
                <w:b/>
                <w:color w:val="FFFFFF" w:themeColor="background1"/>
              </w:rPr>
            </w:pPr>
            <w:r w:rsidRPr="003D1627">
              <w:rPr>
                <w:b/>
                <w:color w:val="FFFFFF" w:themeColor="background1"/>
              </w:rPr>
              <w:t>Review Progress at the end of the autumn term</w:t>
            </w:r>
          </w:p>
        </w:tc>
        <w:tc>
          <w:tcPr>
            <w:tcW w:w="6378" w:type="dxa"/>
            <w:gridSpan w:val="3"/>
            <w:shd w:val="clear" w:color="auto" w:fill="92CDDC" w:themeFill="accent5" w:themeFillTint="99"/>
          </w:tcPr>
          <w:p w14:paraId="2F984FC0" w14:textId="5ADDEF36" w:rsidR="002557B3" w:rsidRPr="003D1627" w:rsidRDefault="002557B3" w:rsidP="002557B3">
            <w:pPr>
              <w:jc w:val="center"/>
              <w:rPr>
                <w:color w:val="FFFFFF" w:themeColor="background1"/>
              </w:rPr>
            </w:pPr>
            <w:r w:rsidRPr="003D1627">
              <w:rPr>
                <w:b/>
                <w:color w:val="FFFFFF" w:themeColor="background1"/>
              </w:rPr>
              <w:t>Review Progress at the end of the spring term</w:t>
            </w:r>
          </w:p>
        </w:tc>
        <w:tc>
          <w:tcPr>
            <w:tcW w:w="6379" w:type="dxa"/>
            <w:gridSpan w:val="2"/>
            <w:shd w:val="clear" w:color="auto" w:fill="92CDDC" w:themeFill="accent5" w:themeFillTint="99"/>
          </w:tcPr>
          <w:p w14:paraId="7B37CE25" w14:textId="67DBA0F0" w:rsidR="002557B3" w:rsidRPr="003D1627" w:rsidRDefault="002557B3" w:rsidP="002557B3">
            <w:pPr>
              <w:jc w:val="center"/>
              <w:rPr>
                <w:color w:val="FFFFFF" w:themeColor="background1"/>
              </w:rPr>
            </w:pPr>
            <w:r w:rsidRPr="003D1627">
              <w:rPr>
                <w:b/>
                <w:color w:val="FFFFFF" w:themeColor="background1"/>
              </w:rPr>
              <w:t>Review Progress at the end of the summer term</w:t>
            </w:r>
          </w:p>
        </w:tc>
      </w:tr>
      <w:tr w:rsidR="002557B3" w14:paraId="25867B70" w14:textId="77777777" w:rsidTr="00405136">
        <w:tblPrEx>
          <w:shd w:val="clear" w:color="auto" w:fill="auto"/>
        </w:tblPrEx>
        <w:tc>
          <w:tcPr>
            <w:tcW w:w="2689" w:type="dxa"/>
          </w:tcPr>
          <w:p w14:paraId="5E875DD5" w14:textId="77777777" w:rsidR="002557B3" w:rsidRDefault="002557B3"/>
          <w:p w14:paraId="0A27926B" w14:textId="77777777" w:rsidR="002557B3" w:rsidRDefault="002557B3"/>
          <w:p w14:paraId="52AE32C7" w14:textId="77777777" w:rsidR="002557B3" w:rsidRDefault="002557B3"/>
        </w:tc>
        <w:tc>
          <w:tcPr>
            <w:tcW w:w="6378" w:type="dxa"/>
            <w:gridSpan w:val="3"/>
          </w:tcPr>
          <w:p w14:paraId="5611B8B8" w14:textId="77777777" w:rsidR="002557B3" w:rsidRDefault="002557B3"/>
          <w:p w14:paraId="00E84E0E" w14:textId="77777777" w:rsidR="002557B3" w:rsidRDefault="002557B3"/>
          <w:p w14:paraId="6FBA07A7" w14:textId="77777777" w:rsidR="002557B3" w:rsidRDefault="002557B3"/>
          <w:p w14:paraId="4EC48428" w14:textId="77777777" w:rsidR="002557B3" w:rsidRDefault="002557B3"/>
          <w:p w14:paraId="640EE159" w14:textId="77777777" w:rsidR="002557B3" w:rsidRDefault="002557B3"/>
          <w:p w14:paraId="710B1EEC" w14:textId="77777777" w:rsidR="002557B3" w:rsidRDefault="002557B3"/>
        </w:tc>
        <w:tc>
          <w:tcPr>
            <w:tcW w:w="6379" w:type="dxa"/>
            <w:gridSpan w:val="2"/>
          </w:tcPr>
          <w:p w14:paraId="08DA619D" w14:textId="77777777" w:rsidR="002557B3" w:rsidRDefault="002557B3"/>
          <w:p w14:paraId="33999218" w14:textId="77777777" w:rsidR="002557B3" w:rsidRDefault="002557B3"/>
        </w:tc>
      </w:tr>
    </w:tbl>
    <w:p w14:paraId="43200235" w14:textId="50445ACF" w:rsidR="002557B3" w:rsidRDefault="00A33F73">
      <w:r>
        <w:br w:type="page"/>
      </w:r>
    </w:p>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557B3" w:rsidRPr="002954A6" w14:paraId="0A2716D6" w14:textId="77777777" w:rsidTr="00800B46">
        <w:tc>
          <w:tcPr>
            <w:tcW w:w="15446" w:type="dxa"/>
            <w:gridSpan w:val="8"/>
            <w:shd w:val="clear" w:color="auto" w:fill="B6DDE8" w:themeFill="accent5" w:themeFillTint="66"/>
            <w:tcMar>
              <w:top w:w="57" w:type="dxa"/>
              <w:bottom w:w="57" w:type="dxa"/>
            </w:tcMar>
          </w:tcPr>
          <w:p w14:paraId="1B7C49C7" w14:textId="3CCC3C2D" w:rsidR="002557B3" w:rsidRPr="00C10863" w:rsidRDefault="002557B3" w:rsidP="002557B3">
            <w:pPr>
              <w:pStyle w:val="ListParagraph"/>
              <w:numPr>
                <w:ilvl w:val="0"/>
                <w:numId w:val="29"/>
              </w:numPr>
              <w:rPr>
                <w:rFonts w:ascii="Arial" w:hAnsi="Arial" w:cs="Arial"/>
                <w:b/>
                <w:color w:val="FFFFFF" w:themeColor="background1"/>
              </w:rPr>
            </w:pPr>
            <w:r w:rsidRPr="00C10863">
              <w:rPr>
                <w:rFonts w:ascii="Arial" w:hAnsi="Arial" w:cs="Arial"/>
                <w:b/>
                <w:color w:val="FFFFFF" w:themeColor="background1"/>
              </w:rPr>
              <w:t xml:space="preserve">Planned Expenditure </w:t>
            </w:r>
          </w:p>
        </w:tc>
      </w:tr>
      <w:tr w:rsidR="002557B3" w14:paraId="5FD57B0E" w14:textId="77777777" w:rsidTr="00800B46">
        <w:tblPrEx>
          <w:shd w:val="clear" w:color="auto" w:fill="auto"/>
        </w:tblPrEx>
        <w:tc>
          <w:tcPr>
            <w:tcW w:w="2689" w:type="dxa"/>
            <w:shd w:val="clear" w:color="auto" w:fill="B6DDE8" w:themeFill="accent5" w:themeFillTint="66"/>
          </w:tcPr>
          <w:p w14:paraId="18A3C46B" w14:textId="0CF74791" w:rsidR="002557B3" w:rsidRPr="00C10863" w:rsidRDefault="00415C4D" w:rsidP="00FD71D1">
            <w:pPr>
              <w:jc w:val="center"/>
              <w:rPr>
                <w:rFonts w:ascii="Arial" w:hAnsi="Arial" w:cs="Arial"/>
                <w:b/>
                <w:color w:val="FFFFFF" w:themeColor="background1"/>
              </w:rPr>
            </w:pPr>
            <w:r w:rsidRPr="00C10863">
              <w:rPr>
                <w:rFonts w:ascii="Arial" w:hAnsi="Arial" w:cs="Arial"/>
                <w:b/>
                <w:color w:val="FFFFFF" w:themeColor="background1"/>
              </w:rPr>
              <w:t>Barrier/</w:t>
            </w:r>
            <w:r w:rsidR="002557B3" w:rsidRPr="00C10863">
              <w:rPr>
                <w:rFonts w:ascii="Arial" w:hAnsi="Arial" w:cs="Arial"/>
                <w:b/>
                <w:color w:val="FFFFFF" w:themeColor="background1"/>
              </w:rPr>
              <w:t>Problem</w:t>
            </w:r>
          </w:p>
        </w:tc>
        <w:tc>
          <w:tcPr>
            <w:tcW w:w="3361" w:type="dxa"/>
            <w:gridSpan w:val="2"/>
            <w:shd w:val="clear" w:color="auto" w:fill="B6DDE8" w:themeFill="accent5" w:themeFillTint="66"/>
          </w:tcPr>
          <w:p w14:paraId="5DB30AF2" w14:textId="77777777" w:rsidR="002557B3" w:rsidRPr="00C10863" w:rsidRDefault="002557B3" w:rsidP="00FD71D1">
            <w:pPr>
              <w:jc w:val="center"/>
              <w:rPr>
                <w:rFonts w:ascii="Arial" w:hAnsi="Arial" w:cs="Arial"/>
                <w:b/>
                <w:color w:val="FFFFFF" w:themeColor="background1"/>
              </w:rPr>
            </w:pPr>
            <w:r w:rsidRPr="00C10863">
              <w:rPr>
                <w:rFonts w:ascii="Arial" w:hAnsi="Arial" w:cs="Arial"/>
                <w:b/>
                <w:color w:val="FFFFFF" w:themeColor="background1"/>
              </w:rPr>
              <w:t>Intervention Description</w:t>
            </w:r>
          </w:p>
          <w:p w14:paraId="38B7CA18" w14:textId="77777777" w:rsidR="002557B3" w:rsidRPr="00C10863" w:rsidRDefault="002557B3" w:rsidP="00FD71D1">
            <w:pPr>
              <w:jc w:val="center"/>
              <w:rPr>
                <w:rFonts w:ascii="Arial" w:hAnsi="Arial" w:cs="Arial"/>
                <w:b/>
                <w:color w:val="FFFFFF" w:themeColor="background1"/>
                <w:sz w:val="16"/>
                <w:szCs w:val="16"/>
              </w:rPr>
            </w:pPr>
            <w:r w:rsidRPr="00C10863">
              <w:rPr>
                <w:rFonts w:ascii="Arial" w:hAnsi="Arial" w:cs="Arial"/>
                <w:b/>
                <w:color w:val="FFFFFF" w:themeColor="background1"/>
                <w:sz w:val="16"/>
                <w:szCs w:val="16"/>
              </w:rPr>
              <w:t>(What are the active ingredients?)</w:t>
            </w:r>
          </w:p>
        </w:tc>
        <w:tc>
          <w:tcPr>
            <w:tcW w:w="3017" w:type="dxa"/>
            <w:shd w:val="clear" w:color="auto" w:fill="B6DDE8" w:themeFill="accent5" w:themeFillTint="66"/>
          </w:tcPr>
          <w:p w14:paraId="7DD0CEEF" w14:textId="77777777" w:rsidR="002557B3" w:rsidRPr="00C10863" w:rsidRDefault="002557B3" w:rsidP="00FD71D1">
            <w:pPr>
              <w:jc w:val="center"/>
              <w:rPr>
                <w:rFonts w:ascii="Arial" w:hAnsi="Arial" w:cs="Arial"/>
                <w:b/>
                <w:color w:val="FFFFFF" w:themeColor="background1"/>
              </w:rPr>
            </w:pPr>
            <w:r w:rsidRPr="00C10863">
              <w:rPr>
                <w:rFonts w:ascii="Arial" w:hAnsi="Arial" w:cs="Arial"/>
                <w:b/>
                <w:color w:val="FFFFFF" w:themeColor="background1"/>
              </w:rPr>
              <w:t>Implementation Activities</w:t>
            </w:r>
          </w:p>
        </w:tc>
        <w:tc>
          <w:tcPr>
            <w:tcW w:w="3544" w:type="dxa"/>
            <w:gridSpan w:val="3"/>
            <w:shd w:val="clear" w:color="auto" w:fill="B6DDE8" w:themeFill="accent5" w:themeFillTint="66"/>
          </w:tcPr>
          <w:p w14:paraId="4E9FAD52" w14:textId="77777777" w:rsidR="002557B3" w:rsidRPr="00C10863" w:rsidRDefault="002557B3" w:rsidP="00FD71D1">
            <w:pPr>
              <w:jc w:val="center"/>
              <w:rPr>
                <w:rFonts w:ascii="Arial" w:hAnsi="Arial" w:cs="Arial"/>
                <w:b/>
                <w:color w:val="FFFFFF" w:themeColor="background1"/>
              </w:rPr>
            </w:pPr>
            <w:r w:rsidRPr="00C10863">
              <w:rPr>
                <w:rFonts w:ascii="Arial" w:hAnsi="Arial" w:cs="Arial"/>
                <w:b/>
                <w:color w:val="FFFFFF" w:themeColor="background1"/>
              </w:rPr>
              <w:t>Implementation Outcomes</w:t>
            </w:r>
          </w:p>
        </w:tc>
        <w:tc>
          <w:tcPr>
            <w:tcW w:w="2835" w:type="dxa"/>
            <w:shd w:val="clear" w:color="auto" w:fill="B6DDE8" w:themeFill="accent5" w:themeFillTint="66"/>
          </w:tcPr>
          <w:p w14:paraId="5EC8FE6D" w14:textId="77777777" w:rsidR="002557B3" w:rsidRPr="00C10863" w:rsidRDefault="002557B3" w:rsidP="00FD71D1">
            <w:pPr>
              <w:jc w:val="center"/>
              <w:rPr>
                <w:rFonts w:ascii="Arial" w:hAnsi="Arial" w:cs="Arial"/>
                <w:color w:val="FFFFFF" w:themeColor="background1"/>
              </w:rPr>
            </w:pPr>
            <w:r w:rsidRPr="00C10863">
              <w:rPr>
                <w:rFonts w:ascii="Arial" w:hAnsi="Arial" w:cs="Arial"/>
                <w:b/>
                <w:color w:val="FFFFFF" w:themeColor="background1"/>
              </w:rPr>
              <w:t>Pupil Outcomes</w:t>
            </w:r>
          </w:p>
        </w:tc>
      </w:tr>
      <w:tr w:rsidR="002557B3" w14:paraId="7DCC056A" w14:textId="77777777" w:rsidTr="009D5809">
        <w:tblPrEx>
          <w:shd w:val="clear" w:color="auto" w:fill="auto"/>
        </w:tblPrEx>
        <w:trPr>
          <w:trHeight w:val="5526"/>
        </w:trPr>
        <w:tc>
          <w:tcPr>
            <w:tcW w:w="2689" w:type="dxa"/>
          </w:tcPr>
          <w:p w14:paraId="51B0DC69" w14:textId="325AB57C" w:rsidR="002557B3" w:rsidRDefault="008569B7" w:rsidP="00FD71D1">
            <w:pPr>
              <w:rPr>
                <w:rFonts w:ascii="Arial" w:hAnsi="Arial" w:cs="Arial"/>
              </w:rPr>
            </w:pPr>
            <w:r w:rsidRPr="008569B7">
              <w:rPr>
                <w:rFonts w:ascii="Arial" w:hAnsi="Arial" w:cs="Arial"/>
              </w:rPr>
              <w:t>Pupils do not make consistently good progress over time. This is especially the case in reading because of poor retrieval and poor understanding of the meaning of words in context.  35% of children (50% Disadvantaged) are working below age related.</w:t>
            </w:r>
          </w:p>
          <w:p w14:paraId="090490F9" w14:textId="77777777" w:rsidR="002557B3" w:rsidRDefault="002557B3" w:rsidP="00FD71D1">
            <w:pPr>
              <w:rPr>
                <w:rFonts w:ascii="Arial" w:hAnsi="Arial" w:cs="Arial"/>
              </w:rPr>
            </w:pPr>
          </w:p>
          <w:p w14:paraId="4CE40803" w14:textId="77777777" w:rsidR="008569B7" w:rsidRPr="008569B7" w:rsidRDefault="008569B7" w:rsidP="008569B7">
            <w:pPr>
              <w:rPr>
                <w:rFonts w:ascii="Arial" w:hAnsi="Arial" w:cs="Arial"/>
              </w:rPr>
            </w:pPr>
          </w:p>
          <w:p w14:paraId="0F234E14" w14:textId="18F3A01A" w:rsidR="002557B3" w:rsidRDefault="002557B3" w:rsidP="00FD71D1">
            <w:pPr>
              <w:rPr>
                <w:rFonts w:ascii="Arial" w:hAnsi="Arial" w:cs="Arial"/>
              </w:rPr>
            </w:pPr>
          </w:p>
          <w:p w14:paraId="3B1EDF30" w14:textId="77777777" w:rsidR="00270B1A" w:rsidRPr="00C10863" w:rsidRDefault="00270B1A" w:rsidP="00270B1A">
            <w:pPr>
              <w:rPr>
                <w:rFonts w:ascii="Arial" w:hAnsi="Arial" w:cs="Arial"/>
                <w:color w:val="7030A0"/>
              </w:rPr>
            </w:pPr>
            <w:r w:rsidRPr="00C10863">
              <w:rPr>
                <w:rFonts w:ascii="Arial" w:hAnsi="Arial" w:cs="Arial"/>
                <w:color w:val="7030A0"/>
              </w:rPr>
              <w:t>Research:</w:t>
            </w:r>
          </w:p>
          <w:p w14:paraId="2A64F720" w14:textId="77777777" w:rsidR="00270B1A" w:rsidRPr="00C10863" w:rsidRDefault="00270B1A" w:rsidP="00270B1A">
            <w:pPr>
              <w:rPr>
                <w:rFonts w:ascii="Arial" w:hAnsi="Arial" w:cs="Arial"/>
                <w:color w:val="7030A0"/>
              </w:rPr>
            </w:pPr>
            <w:r w:rsidRPr="00C10863">
              <w:rPr>
                <w:rFonts w:ascii="Arial" w:hAnsi="Arial" w:cs="Arial"/>
                <w:color w:val="7030A0"/>
              </w:rPr>
              <w:t>1.What makes great teaching? Review of the underpinning research Robert Coe, Cesare Aloisi, Steve Higgins and Lee Elliot Major  October 2014</w:t>
            </w:r>
          </w:p>
          <w:p w14:paraId="7E69536C" w14:textId="77777777" w:rsidR="00270B1A" w:rsidRPr="00C10863" w:rsidRDefault="00270B1A" w:rsidP="00270B1A">
            <w:pPr>
              <w:rPr>
                <w:rFonts w:ascii="Arial" w:hAnsi="Arial" w:cs="Arial"/>
                <w:color w:val="7030A0"/>
              </w:rPr>
            </w:pPr>
          </w:p>
          <w:p w14:paraId="29B25D68" w14:textId="77777777" w:rsidR="00270B1A" w:rsidRPr="00C10863" w:rsidRDefault="00270B1A" w:rsidP="00270B1A">
            <w:pPr>
              <w:rPr>
                <w:rFonts w:ascii="Arial" w:hAnsi="Arial" w:cs="Arial"/>
                <w:color w:val="7030A0"/>
              </w:rPr>
            </w:pPr>
            <w:r w:rsidRPr="00C10863">
              <w:rPr>
                <w:rFonts w:ascii="Arial" w:hAnsi="Arial" w:cs="Arial"/>
                <w:color w:val="7030A0"/>
              </w:rPr>
              <w:t>2.Tom Sherrington, Rosenshine’s Principles in Action 2019</w:t>
            </w:r>
          </w:p>
          <w:p w14:paraId="3AB62C55" w14:textId="77777777" w:rsidR="00270B1A" w:rsidRPr="00C10863" w:rsidRDefault="00270B1A" w:rsidP="00270B1A">
            <w:pPr>
              <w:rPr>
                <w:rFonts w:ascii="Arial" w:hAnsi="Arial" w:cs="Arial"/>
                <w:color w:val="7030A0"/>
              </w:rPr>
            </w:pPr>
          </w:p>
          <w:p w14:paraId="79CF92A4" w14:textId="77777777" w:rsidR="00270B1A" w:rsidRPr="00C10863" w:rsidRDefault="00270B1A" w:rsidP="00270B1A">
            <w:pPr>
              <w:rPr>
                <w:rFonts w:ascii="Arial" w:hAnsi="Arial" w:cs="Arial"/>
                <w:color w:val="7030A0"/>
              </w:rPr>
            </w:pPr>
            <w:r w:rsidRPr="00C10863">
              <w:rPr>
                <w:rFonts w:ascii="Arial" w:hAnsi="Arial" w:cs="Arial"/>
                <w:color w:val="7030A0"/>
              </w:rPr>
              <w:t>3.Institute for Effective Education</w:t>
            </w:r>
          </w:p>
          <w:p w14:paraId="5551B879" w14:textId="77777777" w:rsidR="00270B1A" w:rsidRDefault="00270B1A" w:rsidP="00FD71D1">
            <w:pPr>
              <w:rPr>
                <w:rFonts w:ascii="Arial" w:hAnsi="Arial" w:cs="Arial"/>
              </w:rPr>
            </w:pPr>
          </w:p>
          <w:p w14:paraId="5877133B" w14:textId="67CEA56F" w:rsidR="002557B3" w:rsidRDefault="002557B3" w:rsidP="00FD71D1">
            <w:pPr>
              <w:rPr>
                <w:rFonts w:ascii="Arial" w:hAnsi="Arial" w:cs="Arial"/>
              </w:rPr>
            </w:pPr>
          </w:p>
          <w:p w14:paraId="3D37DAC6" w14:textId="77777777" w:rsidR="008714F0" w:rsidRPr="003A376F" w:rsidRDefault="008714F0" w:rsidP="008714F0">
            <w:pPr>
              <w:rPr>
                <w:rFonts w:ascii="Arial" w:hAnsi="Arial" w:cs="Arial"/>
                <w:i/>
                <w:color w:val="7030A0"/>
              </w:rPr>
            </w:pPr>
            <w:r w:rsidRPr="003A376F">
              <w:rPr>
                <w:rFonts w:ascii="Arial" w:hAnsi="Arial" w:cs="Arial"/>
                <w:i/>
                <w:color w:val="7030A0"/>
              </w:rPr>
              <w:t>Evidence Based, Research Proven</w:t>
            </w:r>
          </w:p>
          <w:p w14:paraId="7DAD9253" w14:textId="22D0BEBD" w:rsidR="008714F0" w:rsidRPr="003A376F" w:rsidRDefault="008714F0" w:rsidP="008714F0">
            <w:pPr>
              <w:rPr>
                <w:rFonts w:ascii="Arial" w:hAnsi="Arial" w:cs="Arial"/>
                <w:i/>
                <w:color w:val="7030A0"/>
              </w:rPr>
            </w:pPr>
            <w:r w:rsidRPr="003A376F">
              <w:rPr>
                <w:rFonts w:ascii="Arial" w:hAnsi="Arial" w:cs="Arial"/>
                <w:i/>
                <w:color w:val="7030A0"/>
              </w:rPr>
              <w:t>Reading Plus is proven to improve learning outcomes as required by federal mandates under the Every Student Succeeds Act (ESSA).</w:t>
            </w:r>
          </w:p>
          <w:p w14:paraId="6B29A096" w14:textId="77777777" w:rsidR="002557B3" w:rsidRDefault="002557B3" w:rsidP="00FD71D1">
            <w:pPr>
              <w:rPr>
                <w:rFonts w:ascii="Arial" w:hAnsi="Arial" w:cs="Arial"/>
              </w:rPr>
            </w:pPr>
          </w:p>
          <w:p w14:paraId="370298BF" w14:textId="77777777" w:rsidR="002557B3" w:rsidRDefault="002557B3" w:rsidP="00FD71D1">
            <w:pPr>
              <w:rPr>
                <w:rFonts w:ascii="Arial" w:hAnsi="Arial" w:cs="Arial"/>
              </w:rPr>
            </w:pPr>
          </w:p>
          <w:p w14:paraId="79AAB3C5" w14:textId="77777777" w:rsidR="002557B3" w:rsidRDefault="002557B3" w:rsidP="00FD71D1">
            <w:pPr>
              <w:rPr>
                <w:rFonts w:ascii="Arial" w:hAnsi="Arial" w:cs="Arial"/>
              </w:rPr>
            </w:pPr>
          </w:p>
          <w:p w14:paraId="24BF8B59" w14:textId="77777777" w:rsidR="002557B3" w:rsidRDefault="002557B3" w:rsidP="00FD71D1">
            <w:pPr>
              <w:rPr>
                <w:rFonts w:ascii="Arial" w:hAnsi="Arial" w:cs="Arial"/>
              </w:rPr>
            </w:pPr>
          </w:p>
          <w:p w14:paraId="635195B2" w14:textId="77777777" w:rsidR="002557B3" w:rsidRDefault="002557B3" w:rsidP="00FD71D1">
            <w:pPr>
              <w:rPr>
                <w:rFonts w:ascii="Arial" w:hAnsi="Arial" w:cs="Arial"/>
              </w:rPr>
            </w:pPr>
          </w:p>
          <w:p w14:paraId="4BE8A8A0" w14:textId="77777777" w:rsidR="002557B3" w:rsidRDefault="002557B3" w:rsidP="00FD71D1">
            <w:pPr>
              <w:rPr>
                <w:rFonts w:ascii="Arial" w:hAnsi="Arial" w:cs="Arial"/>
              </w:rPr>
            </w:pPr>
          </w:p>
          <w:p w14:paraId="3799EF99" w14:textId="77777777" w:rsidR="002557B3" w:rsidRDefault="002557B3" w:rsidP="00FD71D1">
            <w:pPr>
              <w:rPr>
                <w:rFonts w:ascii="Arial" w:hAnsi="Arial" w:cs="Arial"/>
              </w:rPr>
            </w:pPr>
          </w:p>
          <w:p w14:paraId="504D87D3" w14:textId="28F24952" w:rsidR="002557B3" w:rsidRPr="00042824" w:rsidRDefault="002557B3" w:rsidP="00FD71D1">
            <w:pPr>
              <w:rPr>
                <w:rFonts w:ascii="Arial" w:hAnsi="Arial" w:cs="Arial"/>
              </w:rPr>
            </w:pPr>
          </w:p>
        </w:tc>
        <w:tc>
          <w:tcPr>
            <w:tcW w:w="3361" w:type="dxa"/>
            <w:gridSpan w:val="2"/>
          </w:tcPr>
          <w:p w14:paraId="5A942FE7" w14:textId="3C424406" w:rsidR="00C10863" w:rsidRDefault="00C10863" w:rsidP="00FD71D1">
            <w:pPr>
              <w:rPr>
                <w:rFonts w:ascii="Arial" w:hAnsi="Arial" w:cs="Arial"/>
                <w:b/>
              </w:rPr>
            </w:pPr>
            <w:r w:rsidRPr="00C10863">
              <w:rPr>
                <w:rFonts w:ascii="Arial" w:hAnsi="Arial" w:cs="Arial"/>
                <w:b/>
              </w:rPr>
              <w:t>Active Ingredient 1</w:t>
            </w:r>
          </w:p>
          <w:p w14:paraId="5538616F" w14:textId="24D82E9D" w:rsidR="00B97322" w:rsidRPr="00B97322" w:rsidRDefault="00B97322" w:rsidP="00FD71D1">
            <w:pPr>
              <w:rPr>
                <w:rFonts w:ascii="Arial" w:hAnsi="Arial" w:cs="Arial"/>
              </w:rPr>
            </w:pPr>
            <w:r w:rsidRPr="00B97322">
              <w:rPr>
                <w:rFonts w:ascii="Arial" w:hAnsi="Arial" w:cs="Arial"/>
              </w:rPr>
              <w:t>Children baselined by BAS testing</w:t>
            </w:r>
            <w:r w:rsidR="00E31906">
              <w:rPr>
                <w:rFonts w:ascii="Arial" w:hAnsi="Arial" w:cs="Arial"/>
              </w:rPr>
              <w:t xml:space="preserve"> at the</w:t>
            </w:r>
            <w:r w:rsidR="00B00943">
              <w:rPr>
                <w:rFonts w:ascii="Arial" w:hAnsi="Arial" w:cs="Arial"/>
              </w:rPr>
              <w:t xml:space="preserve"> beginning of the academic year to identify vulnerable readers in all year groups. </w:t>
            </w:r>
          </w:p>
          <w:p w14:paraId="1C30C819" w14:textId="67FC510D" w:rsidR="00B97322" w:rsidRDefault="00B97322" w:rsidP="00060D82">
            <w:pPr>
              <w:rPr>
                <w:rFonts w:ascii="Arial" w:hAnsi="Arial" w:cs="Arial"/>
              </w:rPr>
            </w:pPr>
          </w:p>
          <w:p w14:paraId="55BE47A6" w14:textId="795AE0EF" w:rsidR="00E31906" w:rsidRPr="00E31906" w:rsidRDefault="00E31906" w:rsidP="00060D82">
            <w:pPr>
              <w:rPr>
                <w:rFonts w:ascii="Arial" w:hAnsi="Arial" w:cs="Arial"/>
                <w:b/>
              </w:rPr>
            </w:pPr>
            <w:r w:rsidRPr="00E31906">
              <w:rPr>
                <w:rFonts w:ascii="Arial" w:hAnsi="Arial" w:cs="Arial"/>
                <w:b/>
              </w:rPr>
              <w:t>Active Ingredient 2</w:t>
            </w:r>
          </w:p>
          <w:p w14:paraId="43C53A87" w14:textId="13A9B54F" w:rsidR="00B97322" w:rsidRDefault="00E31906" w:rsidP="00060D82">
            <w:pPr>
              <w:rPr>
                <w:rFonts w:ascii="Arial" w:hAnsi="Arial" w:cs="Arial"/>
              </w:rPr>
            </w:pPr>
            <w:r>
              <w:rPr>
                <w:rFonts w:ascii="Arial" w:hAnsi="Arial" w:cs="Arial"/>
              </w:rPr>
              <w:t xml:space="preserve">Children’s phonetical understanding baselined at the beginning of academic year. </w:t>
            </w:r>
          </w:p>
          <w:p w14:paraId="709D5CDB" w14:textId="2E74244A" w:rsidR="00E31906" w:rsidRDefault="00E31906" w:rsidP="00060D82">
            <w:pPr>
              <w:rPr>
                <w:rFonts w:ascii="Arial" w:hAnsi="Arial" w:cs="Arial"/>
              </w:rPr>
            </w:pPr>
          </w:p>
          <w:p w14:paraId="38A10147" w14:textId="132843CF" w:rsidR="00E31906" w:rsidRPr="00E31906" w:rsidRDefault="00E31906" w:rsidP="00060D82">
            <w:pPr>
              <w:rPr>
                <w:rFonts w:ascii="Arial" w:hAnsi="Arial" w:cs="Arial"/>
                <w:b/>
              </w:rPr>
            </w:pPr>
            <w:r w:rsidRPr="00E31906">
              <w:rPr>
                <w:rFonts w:ascii="Arial" w:hAnsi="Arial" w:cs="Arial"/>
                <w:b/>
              </w:rPr>
              <w:t>Active Ingredient 3</w:t>
            </w:r>
          </w:p>
          <w:p w14:paraId="02516A8E" w14:textId="09F4C329" w:rsidR="00E31906" w:rsidRDefault="00E31906" w:rsidP="00060D82">
            <w:pPr>
              <w:rPr>
                <w:rFonts w:ascii="Arial" w:hAnsi="Arial" w:cs="Arial"/>
              </w:rPr>
            </w:pPr>
            <w:r>
              <w:rPr>
                <w:rFonts w:ascii="Arial" w:hAnsi="Arial" w:cs="Arial"/>
              </w:rPr>
              <w:t>Daily readers and weekly readers  are identified in all year groups</w:t>
            </w:r>
            <w:r w:rsidR="000B1CC5">
              <w:rPr>
                <w:rFonts w:ascii="Arial" w:hAnsi="Arial" w:cs="Arial"/>
              </w:rPr>
              <w:t>.</w:t>
            </w:r>
          </w:p>
          <w:p w14:paraId="0B33859E" w14:textId="77777777" w:rsidR="00E31906" w:rsidRDefault="00E31906" w:rsidP="00060D82">
            <w:pPr>
              <w:rPr>
                <w:rFonts w:ascii="Arial" w:hAnsi="Arial" w:cs="Arial"/>
              </w:rPr>
            </w:pPr>
          </w:p>
          <w:p w14:paraId="6F3539EE" w14:textId="0CFF3E3D" w:rsidR="00E31906" w:rsidRPr="00E31906" w:rsidRDefault="00E31906" w:rsidP="00060D82">
            <w:pPr>
              <w:rPr>
                <w:rFonts w:ascii="Arial" w:hAnsi="Arial" w:cs="Arial"/>
                <w:b/>
              </w:rPr>
            </w:pPr>
            <w:r w:rsidRPr="00E31906">
              <w:rPr>
                <w:rFonts w:ascii="Arial" w:hAnsi="Arial" w:cs="Arial"/>
                <w:b/>
              </w:rPr>
              <w:t>Active Ingredient 4</w:t>
            </w:r>
          </w:p>
          <w:p w14:paraId="59B90369" w14:textId="4174E6AC" w:rsidR="00B97322" w:rsidRDefault="00C10863" w:rsidP="00060D82">
            <w:pPr>
              <w:rPr>
                <w:rFonts w:ascii="Arial" w:hAnsi="Arial" w:cs="Arial"/>
              </w:rPr>
            </w:pPr>
            <w:r>
              <w:rPr>
                <w:rFonts w:ascii="Arial" w:hAnsi="Arial" w:cs="Arial"/>
              </w:rPr>
              <w:t xml:space="preserve">A clear reading </w:t>
            </w:r>
            <w:r w:rsidR="00B97322">
              <w:rPr>
                <w:rFonts w:ascii="Arial" w:hAnsi="Arial" w:cs="Arial"/>
              </w:rPr>
              <w:t xml:space="preserve">journey is </w:t>
            </w:r>
            <w:r w:rsidR="00E31906">
              <w:rPr>
                <w:rFonts w:ascii="Arial" w:hAnsi="Arial" w:cs="Arial"/>
              </w:rPr>
              <w:t xml:space="preserve">taught </w:t>
            </w:r>
            <w:r w:rsidR="00B97322">
              <w:rPr>
                <w:rFonts w:ascii="Arial" w:hAnsi="Arial" w:cs="Arial"/>
              </w:rPr>
              <w:t>embedded in all year groups (progression of reading domains</w:t>
            </w:r>
            <w:r w:rsidR="000B1CC5">
              <w:rPr>
                <w:rFonts w:ascii="Arial" w:hAnsi="Arial" w:cs="Arial"/>
              </w:rPr>
              <w:t>)</w:t>
            </w:r>
            <w:r w:rsidR="00B97322">
              <w:rPr>
                <w:rFonts w:ascii="Arial" w:hAnsi="Arial" w:cs="Arial"/>
              </w:rPr>
              <w:t>.</w:t>
            </w:r>
          </w:p>
          <w:p w14:paraId="0CBD4D48" w14:textId="57D28F88" w:rsidR="00B97322" w:rsidRDefault="00B97322" w:rsidP="00060D82">
            <w:pPr>
              <w:rPr>
                <w:rFonts w:ascii="Arial" w:hAnsi="Arial" w:cs="Arial"/>
                <w:b/>
              </w:rPr>
            </w:pPr>
          </w:p>
          <w:p w14:paraId="43D93344" w14:textId="18F81764" w:rsidR="00B97322" w:rsidRDefault="00E31906" w:rsidP="00060D82">
            <w:pPr>
              <w:rPr>
                <w:rFonts w:ascii="Arial" w:hAnsi="Arial" w:cs="Arial"/>
                <w:b/>
              </w:rPr>
            </w:pPr>
            <w:r>
              <w:rPr>
                <w:rFonts w:ascii="Arial" w:hAnsi="Arial" w:cs="Arial"/>
                <w:b/>
              </w:rPr>
              <w:t>Active Ingredient 5</w:t>
            </w:r>
          </w:p>
          <w:p w14:paraId="4ADF6530" w14:textId="177753B2" w:rsidR="00B97322" w:rsidRPr="00B97322" w:rsidRDefault="00B97322" w:rsidP="00060D82">
            <w:pPr>
              <w:rPr>
                <w:rFonts w:ascii="Arial" w:hAnsi="Arial" w:cs="Arial"/>
              </w:rPr>
            </w:pPr>
            <w:r w:rsidRPr="00B97322">
              <w:rPr>
                <w:rFonts w:ascii="Arial" w:hAnsi="Arial" w:cs="Arial"/>
              </w:rPr>
              <w:t xml:space="preserve">Daily use of reading journals evidence repeated practice of reading domains. </w:t>
            </w:r>
          </w:p>
          <w:p w14:paraId="7100B4AE" w14:textId="43207A8F" w:rsidR="00B97322" w:rsidRDefault="00B97322" w:rsidP="00060D82">
            <w:pPr>
              <w:rPr>
                <w:rFonts w:ascii="Arial" w:hAnsi="Arial" w:cs="Arial"/>
              </w:rPr>
            </w:pPr>
          </w:p>
          <w:p w14:paraId="500AA9D2" w14:textId="70006A3A" w:rsidR="00B97322" w:rsidRPr="00B97322" w:rsidRDefault="00B97322" w:rsidP="00060D82">
            <w:pPr>
              <w:rPr>
                <w:rFonts w:ascii="Arial" w:hAnsi="Arial" w:cs="Arial"/>
                <w:b/>
              </w:rPr>
            </w:pPr>
            <w:r w:rsidRPr="00B97322">
              <w:rPr>
                <w:rFonts w:ascii="Arial" w:hAnsi="Arial" w:cs="Arial"/>
                <w:b/>
              </w:rPr>
              <w:t>Active I</w:t>
            </w:r>
            <w:r w:rsidR="00E31906">
              <w:rPr>
                <w:rFonts w:ascii="Arial" w:hAnsi="Arial" w:cs="Arial"/>
                <w:b/>
              </w:rPr>
              <w:t>ngredient 6</w:t>
            </w:r>
          </w:p>
          <w:p w14:paraId="0932DE9A" w14:textId="0CFD1531" w:rsidR="00B97322" w:rsidRDefault="00B97322" w:rsidP="00060D82">
            <w:pPr>
              <w:rPr>
                <w:rFonts w:ascii="Arial" w:hAnsi="Arial" w:cs="Arial"/>
              </w:rPr>
            </w:pPr>
            <w:r>
              <w:rPr>
                <w:rFonts w:ascii="Arial" w:hAnsi="Arial" w:cs="Arial"/>
              </w:rPr>
              <w:t xml:space="preserve">Retrieval skills are taught explicitly on a weekly basis. </w:t>
            </w:r>
          </w:p>
          <w:p w14:paraId="2EC9F024" w14:textId="140E68DA" w:rsidR="00B97322" w:rsidRDefault="00B97322" w:rsidP="00060D82">
            <w:pPr>
              <w:rPr>
                <w:rFonts w:ascii="Arial" w:hAnsi="Arial" w:cs="Arial"/>
              </w:rPr>
            </w:pPr>
          </w:p>
          <w:p w14:paraId="46692371" w14:textId="77777777" w:rsidR="00C02BB9" w:rsidRDefault="00C02BB9" w:rsidP="00060D82">
            <w:pPr>
              <w:rPr>
                <w:rFonts w:ascii="Arial" w:hAnsi="Arial" w:cs="Arial"/>
                <w:b/>
              </w:rPr>
            </w:pPr>
          </w:p>
          <w:p w14:paraId="4A818D60" w14:textId="77777777" w:rsidR="00C02BB9" w:rsidRDefault="00C02BB9" w:rsidP="00060D82">
            <w:pPr>
              <w:rPr>
                <w:rFonts w:ascii="Arial" w:hAnsi="Arial" w:cs="Arial"/>
                <w:b/>
              </w:rPr>
            </w:pPr>
          </w:p>
          <w:p w14:paraId="67198838" w14:textId="77777777" w:rsidR="00C02BB9" w:rsidRDefault="00C02BB9" w:rsidP="00060D82">
            <w:pPr>
              <w:rPr>
                <w:rFonts w:ascii="Arial" w:hAnsi="Arial" w:cs="Arial"/>
                <w:b/>
              </w:rPr>
            </w:pPr>
          </w:p>
          <w:p w14:paraId="07D92986" w14:textId="2668B296" w:rsidR="00B97322" w:rsidRPr="00B97322" w:rsidRDefault="00E31906" w:rsidP="00060D82">
            <w:pPr>
              <w:rPr>
                <w:rFonts w:ascii="Arial" w:hAnsi="Arial" w:cs="Arial"/>
                <w:b/>
              </w:rPr>
            </w:pPr>
            <w:r>
              <w:rPr>
                <w:rFonts w:ascii="Arial" w:hAnsi="Arial" w:cs="Arial"/>
                <w:b/>
              </w:rPr>
              <w:t>Active Ingredient 7</w:t>
            </w:r>
          </w:p>
          <w:p w14:paraId="57FBF41D" w14:textId="74448EAA" w:rsidR="00060D82" w:rsidRDefault="00B97322" w:rsidP="00060D82">
            <w:pPr>
              <w:rPr>
                <w:rFonts w:ascii="Arial" w:hAnsi="Arial" w:cs="Arial"/>
              </w:rPr>
            </w:pPr>
            <w:r>
              <w:rPr>
                <w:rFonts w:ascii="Arial" w:hAnsi="Arial" w:cs="Arial"/>
              </w:rPr>
              <w:t>A diet of fiction and non-fiction text types challenge all learners in reading lessons.</w:t>
            </w:r>
          </w:p>
          <w:p w14:paraId="05221249" w14:textId="77777777" w:rsidR="00B00943" w:rsidRDefault="00B00943" w:rsidP="00060D82">
            <w:pPr>
              <w:rPr>
                <w:rFonts w:ascii="Arial" w:hAnsi="Arial" w:cs="Arial"/>
              </w:rPr>
            </w:pPr>
          </w:p>
          <w:p w14:paraId="6215E018" w14:textId="42FF905D" w:rsidR="00B00943" w:rsidRPr="00B00943" w:rsidRDefault="00B00943" w:rsidP="00060D82">
            <w:pPr>
              <w:rPr>
                <w:rFonts w:ascii="Arial" w:hAnsi="Arial" w:cs="Arial"/>
                <w:b/>
              </w:rPr>
            </w:pPr>
            <w:r w:rsidRPr="00B00943">
              <w:rPr>
                <w:rFonts w:ascii="Arial" w:hAnsi="Arial" w:cs="Arial"/>
                <w:b/>
              </w:rPr>
              <w:t>Active Ingredient 8</w:t>
            </w:r>
          </w:p>
          <w:p w14:paraId="1AD405B7" w14:textId="2E432E22" w:rsidR="00B00943" w:rsidRPr="00060D82" w:rsidRDefault="00B00943" w:rsidP="00060D82">
            <w:pPr>
              <w:rPr>
                <w:rFonts w:ascii="Arial" w:hAnsi="Arial" w:cs="Arial"/>
              </w:rPr>
            </w:pPr>
            <w:r>
              <w:rPr>
                <w:rFonts w:ascii="Arial" w:hAnsi="Arial" w:cs="Arial"/>
              </w:rPr>
              <w:t xml:space="preserve">The whole school environment encourages a love of reading. </w:t>
            </w:r>
          </w:p>
          <w:p w14:paraId="14724561" w14:textId="77777777" w:rsidR="00B00943" w:rsidRDefault="00B00943" w:rsidP="00060D82">
            <w:pPr>
              <w:rPr>
                <w:rFonts w:ascii="Arial" w:hAnsi="Arial" w:cs="Arial"/>
                <w:b/>
              </w:rPr>
            </w:pPr>
          </w:p>
          <w:p w14:paraId="77D0ED39" w14:textId="07243E2F" w:rsidR="00060D82" w:rsidRPr="00E31906" w:rsidRDefault="00B00943" w:rsidP="00060D82">
            <w:pPr>
              <w:rPr>
                <w:rFonts w:ascii="Arial" w:hAnsi="Arial" w:cs="Arial"/>
                <w:b/>
              </w:rPr>
            </w:pPr>
            <w:r>
              <w:rPr>
                <w:rFonts w:ascii="Arial" w:hAnsi="Arial" w:cs="Arial"/>
                <w:b/>
              </w:rPr>
              <w:t>Active Ingredient 9</w:t>
            </w:r>
          </w:p>
          <w:p w14:paraId="6E72C877" w14:textId="61333F8D" w:rsidR="002557B3" w:rsidRDefault="00C02BB9" w:rsidP="00FD71D1">
            <w:pPr>
              <w:rPr>
                <w:rFonts w:ascii="Arial" w:hAnsi="Arial" w:cs="Arial"/>
              </w:rPr>
            </w:pPr>
            <w:r>
              <w:rPr>
                <w:rFonts w:ascii="Arial" w:hAnsi="Arial" w:cs="Arial"/>
              </w:rPr>
              <w:t>Children’s make progress in</w:t>
            </w:r>
            <w:r w:rsidR="00E31906">
              <w:rPr>
                <w:rFonts w:ascii="Arial" w:hAnsi="Arial" w:cs="Arial"/>
              </w:rPr>
              <w:t xml:space="preserve"> reading fluency and retrieval through weekly use of Reading Plus programme.  </w:t>
            </w:r>
          </w:p>
          <w:p w14:paraId="1441D95D" w14:textId="3D3C6ED2" w:rsidR="00B00943" w:rsidRDefault="00B00943" w:rsidP="00FD71D1">
            <w:pPr>
              <w:rPr>
                <w:rFonts w:ascii="Arial" w:hAnsi="Arial" w:cs="Arial"/>
              </w:rPr>
            </w:pPr>
          </w:p>
          <w:p w14:paraId="5274444E" w14:textId="65CA1F1A" w:rsidR="00B00943" w:rsidRPr="00B00943" w:rsidRDefault="00B00943" w:rsidP="00FD71D1">
            <w:pPr>
              <w:rPr>
                <w:rFonts w:ascii="Arial" w:hAnsi="Arial" w:cs="Arial"/>
                <w:b/>
              </w:rPr>
            </w:pPr>
            <w:r w:rsidRPr="00B00943">
              <w:rPr>
                <w:rFonts w:ascii="Arial" w:hAnsi="Arial" w:cs="Arial"/>
                <w:b/>
              </w:rPr>
              <w:t>Active Ingredient 10</w:t>
            </w:r>
          </w:p>
          <w:p w14:paraId="3B08222E" w14:textId="77777777" w:rsidR="00222031" w:rsidRDefault="00B00943" w:rsidP="00FD71D1">
            <w:pPr>
              <w:rPr>
                <w:rFonts w:ascii="Arial" w:hAnsi="Arial" w:cs="Arial"/>
              </w:rPr>
            </w:pPr>
            <w:r>
              <w:rPr>
                <w:rFonts w:ascii="Arial" w:hAnsi="Arial" w:cs="Arial"/>
              </w:rPr>
              <w:t>Events, incentives and competitions ensure that there is a continuing development and sustained love for reading.</w:t>
            </w:r>
          </w:p>
          <w:p w14:paraId="17BC8DDF" w14:textId="77777777" w:rsidR="00222031" w:rsidRDefault="00222031" w:rsidP="00FD71D1">
            <w:pPr>
              <w:rPr>
                <w:rFonts w:ascii="Arial" w:hAnsi="Arial" w:cs="Arial"/>
              </w:rPr>
            </w:pPr>
          </w:p>
          <w:p w14:paraId="0A052A58" w14:textId="515B2029" w:rsidR="00222031" w:rsidRPr="00222031" w:rsidRDefault="00222031" w:rsidP="00FD71D1">
            <w:pPr>
              <w:rPr>
                <w:rFonts w:ascii="Arial" w:hAnsi="Arial" w:cs="Arial"/>
                <w:b/>
              </w:rPr>
            </w:pPr>
            <w:r w:rsidRPr="00222031">
              <w:rPr>
                <w:rFonts w:ascii="Arial" w:hAnsi="Arial" w:cs="Arial"/>
                <w:b/>
              </w:rPr>
              <w:t>Active Ingredient 11:</w:t>
            </w:r>
          </w:p>
          <w:p w14:paraId="4CA82FA4" w14:textId="76324228" w:rsidR="002557B3" w:rsidRPr="00042824" w:rsidRDefault="00222031" w:rsidP="00FD71D1">
            <w:pPr>
              <w:rPr>
                <w:rFonts w:ascii="Arial" w:hAnsi="Arial" w:cs="Arial"/>
              </w:rPr>
            </w:pPr>
            <w:r w:rsidRPr="003C5483">
              <w:rPr>
                <w:rFonts w:ascii="Arial" w:hAnsi="Arial" w:cs="Arial"/>
              </w:rPr>
              <w:t>Trainin</w:t>
            </w:r>
            <w:r>
              <w:rPr>
                <w:rFonts w:ascii="Arial" w:hAnsi="Arial" w:cs="Arial"/>
              </w:rPr>
              <w:t xml:space="preserve">g undertaken by SLT (National Pupil Premium Conference Birmingham) on how holistic impact leads to academic impact. </w:t>
            </w:r>
          </w:p>
        </w:tc>
        <w:tc>
          <w:tcPr>
            <w:tcW w:w="3025" w:type="dxa"/>
            <w:gridSpan w:val="2"/>
          </w:tcPr>
          <w:p w14:paraId="4B67D42A" w14:textId="275E3D23" w:rsidR="00693E69" w:rsidRPr="00693E69" w:rsidRDefault="00693E69" w:rsidP="00FD71D1">
            <w:pPr>
              <w:rPr>
                <w:rFonts w:ascii="Arial" w:hAnsi="Arial" w:cs="Arial"/>
                <w:b/>
              </w:rPr>
            </w:pPr>
            <w:r w:rsidRPr="00693E69">
              <w:rPr>
                <w:rFonts w:ascii="Arial" w:hAnsi="Arial" w:cs="Arial"/>
                <w:b/>
              </w:rPr>
              <w:t>CPD</w:t>
            </w:r>
          </w:p>
          <w:p w14:paraId="0E4B905A" w14:textId="77777777" w:rsidR="00693E69" w:rsidRDefault="00693E69" w:rsidP="00FD71D1">
            <w:pPr>
              <w:rPr>
                <w:rFonts w:ascii="Arial" w:hAnsi="Arial" w:cs="Arial"/>
              </w:rPr>
            </w:pPr>
            <w:r>
              <w:rPr>
                <w:rFonts w:ascii="Arial" w:hAnsi="Arial" w:cs="Arial"/>
              </w:rPr>
              <w:t xml:space="preserve">Reading leader to deliver training to all staff to embed (existing staff) and introduce (new staff) the core principles and expectations of the reading structure at SKA. </w:t>
            </w:r>
          </w:p>
          <w:p w14:paraId="4C20E9B6" w14:textId="77777777" w:rsidR="00693E69" w:rsidRDefault="00693E69" w:rsidP="00FD71D1">
            <w:pPr>
              <w:rPr>
                <w:rFonts w:ascii="Arial" w:hAnsi="Arial" w:cs="Arial"/>
              </w:rPr>
            </w:pPr>
          </w:p>
          <w:p w14:paraId="0761FF72" w14:textId="59F3068E" w:rsidR="00693E69" w:rsidRDefault="00693E69" w:rsidP="00FD71D1">
            <w:pPr>
              <w:rPr>
                <w:rFonts w:ascii="Arial" w:hAnsi="Arial" w:cs="Arial"/>
              </w:rPr>
            </w:pPr>
            <w:r>
              <w:rPr>
                <w:rFonts w:ascii="Arial" w:hAnsi="Arial" w:cs="Arial"/>
              </w:rPr>
              <w:t xml:space="preserve">QLA of SATs 2019 reading paper is to be shared with all staff to highlight the weaknesses and learning regarding accuracy in retrieval applied to weekly learning. </w:t>
            </w:r>
          </w:p>
          <w:p w14:paraId="5B4F6ED2" w14:textId="115B4416" w:rsidR="00693E69" w:rsidRDefault="00693E69" w:rsidP="00FD71D1">
            <w:pPr>
              <w:rPr>
                <w:rFonts w:ascii="Arial" w:hAnsi="Arial" w:cs="Arial"/>
              </w:rPr>
            </w:pPr>
          </w:p>
          <w:p w14:paraId="754FB2A4" w14:textId="3C3EC790" w:rsidR="00693E69" w:rsidRDefault="00693E69" w:rsidP="00FD71D1">
            <w:pPr>
              <w:rPr>
                <w:rFonts w:ascii="Arial" w:hAnsi="Arial" w:cs="Arial"/>
              </w:rPr>
            </w:pPr>
            <w:r>
              <w:rPr>
                <w:rFonts w:ascii="Arial" w:hAnsi="Arial" w:cs="Arial"/>
              </w:rPr>
              <w:t xml:space="preserve">SMT and Reading Leader will monitor reading across school on a weekly basis. </w:t>
            </w:r>
          </w:p>
          <w:p w14:paraId="4F7AC13E" w14:textId="335450E0" w:rsidR="00693E69" w:rsidRDefault="00693E69" w:rsidP="00FD71D1">
            <w:pPr>
              <w:rPr>
                <w:rFonts w:ascii="Arial" w:hAnsi="Arial" w:cs="Arial"/>
              </w:rPr>
            </w:pPr>
          </w:p>
          <w:p w14:paraId="44AF63B0" w14:textId="3F765C32" w:rsidR="00693E69" w:rsidRDefault="00693E69" w:rsidP="00FD71D1">
            <w:pPr>
              <w:rPr>
                <w:rFonts w:ascii="Arial" w:hAnsi="Arial" w:cs="Arial"/>
              </w:rPr>
            </w:pPr>
            <w:r>
              <w:rPr>
                <w:rFonts w:ascii="Arial" w:hAnsi="Arial" w:cs="Arial"/>
              </w:rPr>
              <w:t xml:space="preserve">Phonics will be tracked on a half termly basis and will be a point or discussion at Pupil Progress Meetings. </w:t>
            </w:r>
          </w:p>
          <w:p w14:paraId="3ABBBDC9" w14:textId="4F6C96C5" w:rsidR="00693E69" w:rsidRDefault="00693E69" w:rsidP="00FD71D1">
            <w:pPr>
              <w:rPr>
                <w:rFonts w:ascii="Arial" w:hAnsi="Arial" w:cs="Arial"/>
              </w:rPr>
            </w:pPr>
          </w:p>
          <w:p w14:paraId="13E0D9BD" w14:textId="5B670FA7" w:rsidR="00693E69" w:rsidRDefault="00693E69" w:rsidP="00FD71D1">
            <w:pPr>
              <w:rPr>
                <w:rFonts w:ascii="Arial" w:hAnsi="Arial" w:cs="Arial"/>
              </w:rPr>
            </w:pPr>
            <w:r>
              <w:rPr>
                <w:rFonts w:ascii="Arial" w:hAnsi="Arial" w:cs="Arial"/>
              </w:rPr>
              <w:t xml:space="preserve">Reading outcomes discussed and challenged in half termly pupil progress meetings. </w:t>
            </w:r>
          </w:p>
          <w:p w14:paraId="532757C0" w14:textId="77777777" w:rsidR="00693E69" w:rsidRDefault="00693E69" w:rsidP="00FD71D1">
            <w:pPr>
              <w:rPr>
                <w:rFonts w:ascii="Arial" w:hAnsi="Arial" w:cs="Arial"/>
              </w:rPr>
            </w:pPr>
          </w:p>
          <w:p w14:paraId="57048320" w14:textId="77777777" w:rsidR="00693E69" w:rsidRDefault="00D90FAD" w:rsidP="00FD71D1">
            <w:pPr>
              <w:rPr>
                <w:rFonts w:ascii="Arial" w:hAnsi="Arial" w:cs="Arial"/>
              </w:rPr>
            </w:pPr>
            <w:r>
              <w:rPr>
                <w:rFonts w:ascii="Arial" w:hAnsi="Arial" w:cs="Arial"/>
              </w:rPr>
              <w:t xml:space="preserve">Lexia Core 5 programme is accessed by vulnerable pupils. </w:t>
            </w:r>
          </w:p>
          <w:p w14:paraId="74D4210D" w14:textId="77777777" w:rsidR="00D90FAD" w:rsidRDefault="00D90FAD" w:rsidP="00FD71D1">
            <w:pPr>
              <w:rPr>
                <w:rFonts w:ascii="Arial" w:hAnsi="Arial" w:cs="Arial"/>
              </w:rPr>
            </w:pPr>
          </w:p>
          <w:p w14:paraId="079950F0" w14:textId="303CE3C4" w:rsidR="00D90FAD" w:rsidRPr="00042824" w:rsidRDefault="00D90FAD" w:rsidP="00FD71D1">
            <w:pPr>
              <w:rPr>
                <w:rFonts w:ascii="Arial" w:hAnsi="Arial" w:cs="Arial"/>
              </w:rPr>
            </w:pPr>
            <w:r>
              <w:rPr>
                <w:rFonts w:ascii="Arial" w:hAnsi="Arial" w:cs="Arial"/>
              </w:rPr>
              <w:t xml:space="preserve">New reading library is to be installed and new reading material to be purchased. </w:t>
            </w:r>
          </w:p>
        </w:tc>
        <w:tc>
          <w:tcPr>
            <w:tcW w:w="3536" w:type="dxa"/>
            <w:gridSpan w:val="2"/>
          </w:tcPr>
          <w:p w14:paraId="5154AD88" w14:textId="779307D1" w:rsidR="00E31906" w:rsidRPr="00E92FD0" w:rsidRDefault="00E31906" w:rsidP="00E31906">
            <w:pPr>
              <w:rPr>
                <w:rFonts w:ascii="Arial" w:hAnsi="Arial" w:cs="Arial"/>
                <w:b/>
              </w:rPr>
            </w:pPr>
            <w:r w:rsidRPr="00E92FD0">
              <w:rPr>
                <w:rFonts w:ascii="Arial" w:hAnsi="Arial" w:cs="Arial"/>
                <w:b/>
              </w:rPr>
              <w:t>Fidelity</w:t>
            </w:r>
            <w:r>
              <w:rPr>
                <w:rFonts w:ascii="Arial" w:hAnsi="Arial" w:cs="Arial"/>
                <w:b/>
              </w:rPr>
              <w:t>:</w:t>
            </w:r>
          </w:p>
          <w:p w14:paraId="7B1E67BC" w14:textId="2BAD74D6" w:rsidR="00B97322" w:rsidRDefault="00E31906" w:rsidP="00B97322">
            <w:pPr>
              <w:rPr>
                <w:rFonts w:ascii="Arial" w:hAnsi="Arial" w:cs="Arial"/>
              </w:rPr>
            </w:pPr>
            <w:r>
              <w:rPr>
                <w:rFonts w:ascii="Arial" w:hAnsi="Arial" w:cs="Arial"/>
              </w:rPr>
              <w:t>All r</w:t>
            </w:r>
            <w:r w:rsidR="00B97322">
              <w:rPr>
                <w:rFonts w:ascii="Arial" w:hAnsi="Arial" w:cs="Arial"/>
              </w:rPr>
              <w:t>eading journals evidence progression within the reading domains:</w:t>
            </w:r>
            <w:r w:rsidR="00B97322" w:rsidRPr="00B97322">
              <w:rPr>
                <w:rFonts w:ascii="Arial" w:hAnsi="Arial" w:cs="Arial"/>
              </w:rPr>
              <w:t xml:space="preserve"> 2a;2b;2e;2d;2c.</w:t>
            </w:r>
            <w:r>
              <w:rPr>
                <w:rFonts w:ascii="Arial" w:hAnsi="Arial" w:cs="Arial"/>
              </w:rPr>
              <w:t xml:space="preserve"> </w:t>
            </w:r>
          </w:p>
          <w:p w14:paraId="0652CFB8" w14:textId="6921493C" w:rsidR="00E31906" w:rsidRDefault="00E31906" w:rsidP="00B97322">
            <w:pPr>
              <w:rPr>
                <w:rFonts w:ascii="Arial" w:hAnsi="Arial" w:cs="Arial"/>
              </w:rPr>
            </w:pPr>
          </w:p>
          <w:p w14:paraId="58057C36" w14:textId="77777777" w:rsidR="002557B3" w:rsidRDefault="002557B3" w:rsidP="00FD71D1">
            <w:pPr>
              <w:rPr>
                <w:rFonts w:ascii="Arial" w:hAnsi="Arial" w:cs="Arial"/>
              </w:rPr>
            </w:pPr>
          </w:p>
          <w:p w14:paraId="3AD86F5D" w14:textId="1BD04FEA" w:rsidR="00E31906" w:rsidRDefault="00E31906" w:rsidP="00FD71D1">
            <w:pPr>
              <w:rPr>
                <w:rFonts w:ascii="Arial" w:hAnsi="Arial" w:cs="Arial"/>
                <w:b/>
              </w:rPr>
            </w:pPr>
            <w:r>
              <w:rPr>
                <w:rFonts w:ascii="Arial" w:hAnsi="Arial" w:cs="Arial"/>
                <w:b/>
              </w:rPr>
              <w:t>Acceptability:</w:t>
            </w:r>
          </w:p>
          <w:p w14:paraId="21967A1C" w14:textId="24D73D32" w:rsidR="00693E69" w:rsidRDefault="00693E69" w:rsidP="00FD71D1">
            <w:pPr>
              <w:rPr>
                <w:rFonts w:ascii="Arial" w:hAnsi="Arial" w:cs="Arial"/>
                <w:b/>
              </w:rPr>
            </w:pPr>
          </w:p>
          <w:p w14:paraId="7C1FE304" w14:textId="7E3EA849" w:rsidR="00E31906" w:rsidRDefault="00A57C54" w:rsidP="00FD71D1">
            <w:pPr>
              <w:rPr>
                <w:rFonts w:ascii="Arial" w:hAnsi="Arial" w:cs="Arial"/>
              </w:rPr>
            </w:pPr>
            <w:r w:rsidRPr="00A57C54">
              <w:rPr>
                <w:rFonts w:ascii="Arial" w:hAnsi="Arial" w:cs="Arial"/>
              </w:rPr>
              <w:t>Through observation</w:t>
            </w:r>
            <w:r>
              <w:rPr>
                <w:rFonts w:ascii="Arial" w:hAnsi="Arial" w:cs="Arial"/>
              </w:rPr>
              <w:t xml:space="preserve"> and book looks, </w:t>
            </w:r>
            <w:r w:rsidRPr="00A57C54">
              <w:rPr>
                <w:rFonts w:ascii="Arial" w:hAnsi="Arial" w:cs="Arial"/>
              </w:rPr>
              <w:t xml:space="preserve"> </w:t>
            </w:r>
            <w:r>
              <w:rPr>
                <w:rFonts w:ascii="Arial" w:hAnsi="Arial" w:cs="Arial"/>
              </w:rPr>
              <w:t>evidence</w:t>
            </w:r>
            <w:r w:rsidRPr="00A57C54">
              <w:rPr>
                <w:rFonts w:ascii="Arial" w:hAnsi="Arial" w:cs="Arial"/>
              </w:rPr>
              <w:t xml:space="preserve"> is gained to show that the </w:t>
            </w:r>
            <w:r>
              <w:rPr>
                <w:rFonts w:ascii="Arial" w:hAnsi="Arial" w:cs="Arial"/>
              </w:rPr>
              <w:t>m</w:t>
            </w:r>
            <w:r w:rsidR="00693E69" w:rsidRPr="00A57C54">
              <w:rPr>
                <w:rFonts w:ascii="Arial" w:hAnsi="Arial" w:cs="Arial"/>
              </w:rPr>
              <w:t>ajority of staff are confident in using a mastery approach for reading</w:t>
            </w:r>
          </w:p>
          <w:p w14:paraId="511F06C2" w14:textId="77777777" w:rsidR="00E31906" w:rsidRDefault="00E31906" w:rsidP="00FD71D1">
            <w:pPr>
              <w:rPr>
                <w:rFonts w:ascii="Arial" w:hAnsi="Arial" w:cs="Arial"/>
              </w:rPr>
            </w:pPr>
          </w:p>
          <w:p w14:paraId="73FECDD0" w14:textId="77777777" w:rsidR="00E31906" w:rsidRDefault="00E31906" w:rsidP="00FD71D1">
            <w:pPr>
              <w:rPr>
                <w:rFonts w:ascii="Arial" w:hAnsi="Arial" w:cs="Arial"/>
                <w:b/>
              </w:rPr>
            </w:pPr>
            <w:r w:rsidRPr="00E31906">
              <w:rPr>
                <w:rFonts w:ascii="Arial" w:hAnsi="Arial" w:cs="Arial"/>
                <w:b/>
              </w:rPr>
              <w:t>Reach</w:t>
            </w:r>
            <w:r>
              <w:rPr>
                <w:rFonts w:ascii="Arial" w:hAnsi="Arial" w:cs="Arial"/>
                <w:b/>
              </w:rPr>
              <w:t>:</w:t>
            </w:r>
            <w:r w:rsidRPr="00E31906">
              <w:rPr>
                <w:rFonts w:ascii="Arial" w:hAnsi="Arial" w:cs="Arial"/>
                <w:b/>
              </w:rPr>
              <w:t xml:space="preserve"> </w:t>
            </w:r>
          </w:p>
          <w:p w14:paraId="293F84B6" w14:textId="77777777" w:rsidR="00693E69" w:rsidRDefault="00693E69" w:rsidP="00FD71D1">
            <w:pPr>
              <w:rPr>
                <w:rFonts w:ascii="Arial" w:hAnsi="Arial" w:cs="Arial"/>
                <w:b/>
              </w:rPr>
            </w:pPr>
          </w:p>
          <w:p w14:paraId="1516A7D3" w14:textId="0A0D410D" w:rsidR="00693E69" w:rsidRPr="00693E69" w:rsidRDefault="00693E69" w:rsidP="00FD71D1">
            <w:pPr>
              <w:rPr>
                <w:rFonts w:ascii="Arial" w:hAnsi="Arial" w:cs="Arial"/>
              </w:rPr>
            </w:pPr>
            <w:r w:rsidRPr="00693E69">
              <w:rPr>
                <w:rFonts w:ascii="Arial" w:hAnsi="Arial" w:cs="Arial"/>
              </w:rPr>
              <w:t xml:space="preserve">All children are accessing age-related texts with confidence and understanding and are challenged in all reading content domains. </w:t>
            </w:r>
          </w:p>
        </w:tc>
        <w:tc>
          <w:tcPr>
            <w:tcW w:w="2835" w:type="dxa"/>
          </w:tcPr>
          <w:p w14:paraId="3F6B4EE7" w14:textId="77777777" w:rsidR="00E31906" w:rsidRPr="003C21AD" w:rsidRDefault="00E31906" w:rsidP="00E31906">
            <w:pPr>
              <w:rPr>
                <w:rFonts w:ascii="Arial" w:hAnsi="Arial" w:cs="Arial"/>
                <w:b/>
              </w:rPr>
            </w:pPr>
            <w:r w:rsidRPr="003C21AD">
              <w:rPr>
                <w:rFonts w:ascii="Arial" w:hAnsi="Arial" w:cs="Arial"/>
                <w:b/>
              </w:rPr>
              <w:t>Short Term:</w:t>
            </w:r>
          </w:p>
          <w:p w14:paraId="3E808AC9" w14:textId="066148A1" w:rsidR="002557B3" w:rsidRDefault="00E31906" w:rsidP="00FD71D1">
            <w:pPr>
              <w:rPr>
                <w:rFonts w:ascii="Arial" w:hAnsi="Arial" w:cs="Arial"/>
              </w:rPr>
            </w:pPr>
            <w:r>
              <w:rPr>
                <w:rFonts w:ascii="Arial" w:hAnsi="Arial" w:cs="Arial"/>
              </w:rPr>
              <w:t xml:space="preserve">Daily readers evidence progress in fluency, </w:t>
            </w:r>
            <w:r w:rsidR="00B00943">
              <w:rPr>
                <w:rFonts w:ascii="Arial" w:hAnsi="Arial" w:cs="Arial"/>
              </w:rPr>
              <w:t xml:space="preserve">understanding and have the confidence to discuss what they have read. </w:t>
            </w:r>
          </w:p>
          <w:p w14:paraId="47E14D2F" w14:textId="77777777" w:rsidR="00E31906" w:rsidRDefault="00E31906" w:rsidP="00FD71D1">
            <w:pPr>
              <w:rPr>
                <w:rFonts w:ascii="Arial" w:hAnsi="Arial" w:cs="Arial"/>
              </w:rPr>
            </w:pPr>
          </w:p>
          <w:p w14:paraId="3D8AF9E9" w14:textId="32276803" w:rsidR="00E31906" w:rsidRPr="00E31906" w:rsidRDefault="00E31906" w:rsidP="00FD71D1">
            <w:pPr>
              <w:rPr>
                <w:rFonts w:ascii="Arial" w:hAnsi="Arial" w:cs="Arial"/>
                <w:b/>
              </w:rPr>
            </w:pPr>
            <w:r>
              <w:rPr>
                <w:rFonts w:ascii="Arial" w:hAnsi="Arial" w:cs="Arial"/>
                <w:b/>
              </w:rPr>
              <w:t>Medium Term:</w:t>
            </w:r>
          </w:p>
          <w:p w14:paraId="7DB86A04" w14:textId="3BBC0424" w:rsidR="00B00943" w:rsidRDefault="00B00943" w:rsidP="00FD71D1">
            <w:pPr>
              <w:rPr>
                <w:rFonts w:ascii="Arial" w:hAnsi="Arial" w:cs="Arial"/>
                <w:b/>
              </w:rPr>
            </w:pPr>
          </w:p>
          <w:p w14:paraId="36F7B9BD" w14:textId="40E0E2B6" w:rsidR="00B00943" w:rsidRPr="00B00943" w:rsidRDefault="00B00943" w:rsidP="00FD71D1">
            <w:pPr>
              <w:rPr>
                <w:rFonts w:ascii="Arial" w:hAnsi="Arial" w:cs="Arial"/>
              </w:rPr>
            </w:pPr>
            <w:r w:rsidRPr="00B00943">
              <w:rPr>
                <w:rFonts w:ascii="Arial" w:hAnsi="Arial" w:cs="Arial"/>
              </w:rPr>
              <w:t>Through independent reading</w:t>
            </w:r>
            <w:r>
              <w:rPr>
                <w:rFonts w:ascii="Arial" w:hAnsi="Arial" w:cs="Arial"/>
              </w:rPr>
              <w:t xml:space="preserve"> and </w:t>
            </w:r>
            <w:r w:rsidRPr="00B00943">
              <w:rPr>
                <w:rFonts w:ascii="Arial" w:hAnsi="Arial" w:cs="Arial"/>
              </w:rPr>
              <w:t>the teaching of reading</w:t>
            </w:r>
            <w:r>
              <w:rPr>
                <w:rFonts w:ascii="Arial" w:hAnsi="Arial" w:cs="Arial"/>
              </w:rPr>
              <w:t xml:space="preserve">, children make progress through book bands. Children have confidence to independently select age-appropriate and more challenging texts. </w:t>
            </w:r>
          </w:p>
          <w:p w14:paraId="0831176A" w14:textId="77777777" w:rsidR="00E31906" w:rsidRPr="00E31906" w:rsidRDefault="00E31906" w:rsidP="00FD71D1">
            <w:pPr>
              <w:rPr>
                <w:rFonts w:ascii="Arial" w:hAnsi="Arial" w:cs="Arial"/>
                <w:b/>
              </w:rPr>
            </w:pPr>
          </w:p>
          <w:p w14:paraId="06F6D3B5" w14:textId="77777777" w:rsidR="00E31906" w:rsidRPr="00E31906" w:rsidRDefault="00E31906" w:rsidP="00FD71D1">
            <w:pPr>
              <w:rPr>
                <w:rFonts w:ascii="Arial" w:hAnsi="Arial" w:cs="Arial"/>
                <w:b/>
              </w:rPr>
            </w:pPr>
          </w:p>
          <w:p w14:paraId="3C0A6546" w14:textId="77777777" w:rsidR="00E31906" w:rsidRDefault="00E31906" w:rsidP="00FD71D1">
            <w:pPr>
              <w:rPr>
                <w:rFonts w:ascii="Arial" w:hAnsi="Arial" w:cs="Arial"/>
                <w:b/>
              </w:rPr>
            </w:pPr>
            <w:r w:rsidRPr="00E31906">
              <w:rPr>
                <w:rFonts w:ascii="Arial" w:hAnsi="Arial" w:cs="Arial"/>
                <w:b/>
              </w:rPr>
              <w:t>Long Term</w:t>
            </w:r>
            <w:r>
              <w:rPr>
                <w:rFonts w:ascii="Arial" w:hAnsi="Arial" w:cs="Arial"/>
                <w:b/>
              </w:rPr>
              <w:t>:</w:t>
            </w:r>
          </w:p>
          <w:p w14:paraId="1621C623" w14:textId="77777777" w:rsidR="00E31906" w:rsidRDefault="00E31906" w:rsidP="00FD71D1">
            <w:pPr>
              <w:rPr>
                <w:rFonts w:ascii="Arial" w:hAnsi="Arial" w:cs="Arial"/>
                <w:b/>
              </w:rPr>
            </w:pPr>
          </w:p>
          <w:p w14:paraId="78B61EE4" w14:textId="7CD3A491" w:rsidR="00E31906" w:rsidRPr="00E31906" w:rsidRDefault="00E31906" w:rsidP="00FD71D1">
            <w:pPr>
              <w:rPr>
                <w:rFonts w:ascii="Arial" w:hAnsi="Arial" w:cs="Arial"/>
              </w:rPr>
            </w:pPr>
            <w:r w:rsidRPr="00E31906">
              <w:rPr>
                <w:rFonts w:ascii="Arial" w:hAnsi="Arial" w:cs="Arial"/>
              </w:rPr>
              <w:t xml:space="preserve">Outcomes in reading throughout school increase. </w:t>
            </w:r>
          </w:p>
        </w:tc>
      </w:tr>
      <w:tr w:rsidR="002557B3" w14:paraId="3EAC71ED" w14:textId="77777777" w:rsidTr="00F460FA">
        <w:tblPrEx>
          <w:shd w:val="clear" w:color="auto" w:fill="auto"/>
        </w:tblPrEx>
        <w:tc>
          <w:tcPr>
            <w:tcW w:w="5148" w:type="dxa"/>
            <w:gridSpan w:val="2"/>
            <w:shd w:val="clear" w:color="auto" w:fill="92CDDC" w:themeFill="accent5" w:themeFillTint="99"/>
          </w:tcPr>
          <w:p w14:paraId="16F8A5A0" w14:textId="77777777" w:rsidR="002557B3" w:rsidRPr="003D1627" w:rsidRDefault="002557B3" w:rsidP="00FD71D1">
            <w:pPr>
              <w:jc w:val="center"/>
              <w:rPr>
                <w:b/>
                <w:color w:val="FFFFFF" w:themeColor="background1"/>
              </w:rPr>
            </w:pPr>
            <w:r w:rsidRPr="003D1627">
              <w:rPr>
                <w:b/>
                <w:color w:val="FFFFFF" w:themeColor="background1"/>
              </w:rPr>
              <w:t>Review Progress at the end of the autumn term</w:t>
            </w:r>
          </w:p>
        </w:tc>
        <w:tc>
          <w:tcPr>
            <w:tcW w:w="5149" w:type="dxa"/>
            <w:gridSpan w:val="4"/>
            <w:shd w:val="clear" w:color="auto" w:fill="92CDDC" w:themeFill="accent5" w:themeFillTint="99"/>
          </w:tcPr>
          <w:p w14:paraId="5BF6B72D" w14:textId="77777777" w:rsidR="002557B3" w:rsidRPr="003D1627" w:rsidRDefault="002557B3" w:rsidP="00FD71D1">
            <w:pPr>
              <w:jc w:val="center"/>
              <w:rPr>
                <w:color w:val="FFFFFF" w:themeColor="background1"/>
              </w:rPr>
            </w:pPr>
            <w:r w:rsidRPr="003D1627">
              <w:rPr>
                <w:b/>
                <w:color w:val="FFFFFF" w:themeColor="background1"/>
              </w:rPr>
              <w:t>Review Progress at the end of the spring term</w:t>
            </w:r>
          </w:p>
        </w:tc>
        <w:tc>
          <w:tcPr>
            <w:tcW w:w="5149" w:type="dxa"/>
            <w:gridSpan w:val="2"/>
            <w:shd w:val="clear" w:color="auto" w:fill="92CDDC" w:themeFill="accent5" w:themeFillTint="99"/>
          </w:tcPr>
          <w:p w14:paraId="22DE2133" w14:textId="77777777" w:rsidR="002557B3" w:rsidRPr="003D1627" w:rsidRDefault="002557B3" w:rsidP="00FD71D1">
            <w:pPr>
              <w:jc w:val="center"/>
              <w:rPr>
                <w:color w:val="FFFFFF" w:themeColor="background1"/>
              </w:rPr>
            </w:pPr>
            <w:r w:rsidRPr="003D1627">
              <w:rPr>
                <w:b/>
                <w:color w:val="FFFFFF" w:themeColor="background1"/>
              </w:rPr>
              <w:t>Review Progress at the end of the summer term</w:t>
            </w:r>
          </w:p>
        </w:tc>
      </w:tr>
      <w:tr w:rsidR="002557B3" w14:paraId="53B3AAE9" w14:textId="77777777" w:rsidTr="00FD71D1">
        <w:tblPrEx>
          <w:shd w:val="clear" w:color="auto" w:fill="auto"/>
        </w:tblPrEx>
        <w:tc>
          <w:tcPr>
            <w:tcW w:w="5148" w:type="dxa"/>
            <w:gridSpan w:val="2"/>
          </w:tcPr>
          <w:p w14:paraId="46D79AF6" w14:textId="512E24FD" w:rsidR="002557B3" w:rsidRDefault="002557B3" w:rsidP="00FD71D1"/>
        </w:tc>
        <w:tc>
          <w:tcPr>
            <w:tcW w:w="5149" w:type="dxa"/>
            <w:gridSpan w:val="4"/>
          </w:tcPr>
          <w:p w14:paraId="5860B7E4" w14:textId="77777777" w:rsidR="002557B3" w:rsidRDefault="002557B3" w:rsidP="00FD71D1"/>
          <w:p w14:paraId="117B8E95" w14:textId="77777777" w:rsidR="002557B3" w:rsidRDefault="002557B3" w:rsidP="00FD71D1"/>
          <w:p w14:paraId="4C199B0F" w14:textId="77777777" w:rsidR="002557B3" w:rsidRDefault="002557B3" w:rsidP="00FD71D1"/>
          <w:p w14:paraId="0D5E5962" w14:textId="77777777" w:rsidR="002557B3" w:rsidRDefault="002557B3" w:rsidP="00FD71D1"/>
          <w:p w14:paraId="7797AA4A" w14:textId="77777777" w:rsidR="002557B3" w:rsidRDefault="002557B3" w:rsidP="00FD71D1"/>
          <w:p w14:paraId="106CC0BD" w14:textId="77777777" w:rsidR="002557B3" w:rsidRDefault="002557B3" w:rsidP="00FD71D1"/>
        </w:tc>
        <w:tc>
          <w:tcPr>
            <w:tcW w:w="5149" w:type="dxa"/>
            <w:gridSpan w:val="2"/>
          </w:tcPr>
          <w:p w14:paraId="372ABCD8" w14:textId="77777777" w:rsidR="002557B3" w:rsidRDefault="002557B3" w:rsidP="00FD71D1"/>
          <w:p w14:paraId="7D9B8E6B" w14:textId="77777777" w:rsidR="002557B3" w:rsidRDefault="002557B3" w:rsidP="00FD71D1"/>
        </w:tc>
      </w:tr>
      <w:tr w:rsidR="002557B3" w:rsidRPr="002557B3" w14:paraId="00EB4BEC" w14:textId="77777777" w:rsidTr="00F460FA">
        <w:tc>
          <w:tcPr>
            <w:tcW w:w="15446" w:type="dxa"/>
            <w:gridSpan w:val="8"/>
            <w:shd w:val="clear" w:color="auto" w:fill="B6DDE8" w:themeFill="accent5" w:themeFillTint="66"/>
            <w:tcMar>
              <w:top w:w="57" w:type="dxa"/>
              <w:bottom w:w="57" w:type="dxa"/>
            </w:tcMar>
          </w:tcPr>
          <w:p w14:paraId="0D89F792" w14:textId="76AA8232" w:rsidR="002557B3" w:rsidRPr="00F460FA" w:rsidRDefault="002557B3" w:rsidP="002557B3">
            <w:pPr>
              <w:pStyle w:val="ListParagraph"/>
              <w:numPr>
                <w:ilvl w:val="0"/>
                <w:numId w:val="29"/>
              </w:numPr>
              <w:rPr>
                <w:rFonts w:ascii="Arial" w:hAnsi="Arial" w:cs="Arial"/>
                <w:b/>
                <w:color w:val="FFFFFF" w:themeColor="background1"/>
              </w:rPr>
            </w:pPr>
            <w:r w:rsidRPr="00F460FA">
              <w:rPr>
                <w:rFonts w:ascii="Arial" w:hAnsi="Arial" w:cs="Arial"/>
                <w:b/>
                <w:color w:val="FFFFFF" w:themeColor="background1"/>
              </w:rPr>
              <w:t xml:space="preserve">Planned Expenditure </w:t>
            </w:r>
          </w:p>
        </w:tc>
      </w:tr>
      <w:tr w:rsidR="002557B3" w:rsidRPr="00042824" w14:paraId="1268B6D1" w14:textId="77777777" w:rsidTr="00F460FA">
        <w:tblPrEx>
          <w:shd w:val="clear" w:color="auto" w:fill="auto"/>
        </w:tblPrEx>
        <w:tc>
          <w:tcPr>
            <w:tcW w:w="2689" w:type="dxa"/>
            <w:shd w:val="clear" w:color="auto" w:fill="B6DDE8" w:themeFill="accent5" w:themeFillTint="66"/>
          </w:tcPr>
          <w:p w14:paraId="5DCC52D5" w14:textId="05813A6E" w:rsidR="002557B3" w:rsidRPr="00F460FA" w:rsidRDefault="00415C4D" w:rsidP="00FD71D1">
            <w:pPr>
              <w:jc w:val="center"/>
              <w:rPr>
                <w:rFonts w:ascii="Arial" w:hAnsi="Arial" w:cs="Arial"/>
                <w:b/>
                <w:color w:val="FFFFFF" w:themeColor="background1"/>
              </w:rPr>
            </w:pPr>
            <w:r w:rsidRPr="00F460FA">
              <w:rPr>
                <w:rFonts w:ascii="Arial" w:hAnsi="Arial" w:cs="Arial"/>
                <w:b/>
                <w:color w:val="FFFFFF" w:themeColor="background1"/>
              </w:rPr>
              <w:t>Barrier/</w:t>
            </w:r>
            <w:r w:rsidR="002557B3" w:rsidRPr="00F460FA">
              <w:rPr>
                <w:rFonts w:ascii="Arial" w:hAnsi="Arial" w:cs="Arial"/>
                <w:b/>
                <w:color w:val="FFFFFF" w:themeColor="background1"/>
              </w:rPr>
              <w:t>Problem</w:t>
            </w:r>
          </w:p>
        </w:tc>
        <w:tc>
          <w:tcPr>
            <w:tcW w:w="3361" w:type="dxa"/>
            <w:gridSpan w:val="2"/>
            <w:shd w:val="clear" w:color="auto" w:fill="B6DDE8" w:themeFill="accent5" w:themeFillTint="66"/>
          </w:tcPr>
          <w:p w14:paraId="029294C5" w14:textId="77777777" w:rsidR="002557B3" w:rsidRPr="00F460FA" w:rsidRDefault="002557B3" w:rsidP="00FD71D1">
            <w:pPr>
              <w:jc w:val="center"/>
              <w:rPr>
                <w:rFonts w:ascii="Arial" w:hAnsi="Arial" w:cs="Arial"/>
                <w:b/>
                <w:color w:val="FFFFFF" w:themeColor="background1"/>
              </w:rPr>
            </w:pPr>
            <w:r w:rsidRPr="00F460FA">
              <w:rPr>
                <w:rFonts w:ascii="Arial" w:hAnsi="Arial" w:cs="Arial"/>
                <w:b/>
                <w:color w:val="FFFFFF" w:themeColor="background1"/>
              </w:rPr>
              <w:t>Intervention Description</w:t>
            </w:r>
          </w:p>
          <w:p w14:paraId="4C61EAE9" w14:textId="77777777" w:rsidR="002557B3" w:rsidRPr="00F460FA" w:rsidRDefault="002557B3" w:rsidP="00FD71D1">
            <w:pPr>
              <w:jc w:val="center"/>
              <w:rPr>
                <w:rFonts w:ascii="Arial" w:hAnsi="Arial" w:cs="Arial"/>
                <w:b/>
                <w:color w:val="FFFFFF" w:themeColor="background1"/>
                <w:sz w:val="16"/>
                <w:szCs w:val="16"/>
              </w:rPr>
            </w:pPr>
            <w:r w:rsidRPr="00F460FA">
              <w:rPr>
                <w:rFonts w:ascii="Arial" w:hAnsi="Arial" w:cs="Arial"/>
                <w:b/>
                <w:color w:val="FFFFFF" w:themeColor="background1"/>
                <w:sz w:val="16"/>
                <w:szCs w:val="16"/>
              </w:rPr>
              <w:t>(What are the active ingredients?)</w:t>
            </w:r>
          </w:p>
        </w:tc>
        <w:tc>
          <w:tcPr>
            <w:tcW w:w="3017" w:type="dxa"/>
            <w:shd w:val="clear" w:color="auto" w:fill="B6DDE8" w:themeFill="accent5" w:themeFillTint="66"/>
          </w:tcPr>
          <w:p w14:paraId="637DBFF7" w14:textId="77777777" w:rsidR="002557B3" w:rsidRPr="00F460FA" w:rsidRDefault="002557B3" w:rsidP="00FD71D1">
            <w:pPr>
              <w:jc w:val="center"/>
              <w:rPr>
                <w:rFonts w:ascii="Arial" w:hAnsi="Arial" w:cs="Arial"/>
                <w:b/>
                <w:color w:val="FFFFFF" w:themeColor="background1"/>
              </w:rPr>
            </w:pPr>
            <w:r w:rsidRPr="00F460FA">
              <w:rPr>
                <w:rFonts w:ascii="Arial" w:hAnsi="Arial" w:cs="Arial"/>
                <w:b/>
                <w:color w:val="FFFFFF" w:themeColor="background1"/>
              </w:rPr>
              <w:t>Implementation Activities</w:t>
            </w:r>
          </w:p>
        </w:tc>
        <w:tc>
          <w:tcPr>
            <w:tcW w:w="3544" w:type="dxa"/>
            <w:gridSpan w:val="3"/>
            <w:shd w:val="clear" w:color="auto" w:fill="B6DDE8" w:themeFill="accent5" w:themeFillTint="66"/>
          </w:tcPr>
          <w:p w14:paraId="6A3A56F9" w14:textId="77777777" w:rsidR="002557B3" w:rsidRPr="00F460FA" w:rsidRDefault="002557B3" w:rsidP="00FD71D1">
            <w:pPr>
              <w:jc w:val="center"/>
              <w:rPr>
                <w:rFonts w:ascii="Arial" w:hAnsi="Arial" w:cs="Arial"/>
                <w:b/>
                <w:color w:val="FFFFFF" w:themeColor="background1"/>
              </w:rPr>
            </w:pPr>
            <w:r w:rsidRPr="00F460FA">
              <w:rPr>
                <w:rFonts w:ascii="Arial" w:hAnsi="Arial" w:cs="Arial"/>
                <w:b/>
                <w:color w:val="FFFFFF" w:themeColor="background1"/>
              </w:rPr>
              <w:t>Implementation Outcomes</w:t>
            </w:r>
          </w:p>
        </w:tc>
        <w:tc>
          <w:tcPr>
            <w:tcW w:w="2835" w:type="dxa"/>
            <w:shd w:val="clear" w:color="auto" w:fill="B6DDE8" w:themeFill="accent5" w:themeFillTint="66"/>
          </w:tcPr>
          <w:p w14:paraId="5B276C0B" w14:textId="77777777" w:rsidR="002557B3" w:rsidRPr="00F460FA" w:rsidRDefault="002557B3" w:rsidP="00FD71D1">
            <w:pPr>
              <w:jc w:val="center"/>
              <w:rPr>
                <w:rFonts w:ascii="Arial" w:hAnsi="Arial" w:cs="Arial"/>
                <w:color w:val="FFFFFF" w:themeColor="background1"/>
              </w:rPr>
            </w:pPr>
            <w:r w:rsidRPr="00F460FA">
              <w:rPr>
                <w:rFonts w:ascii="Arial" w:hAnsi="Arial" w:cs="Arial"/>
                <w:b/>
                <w:color w:val="FFFFFF" w:themeColor="background1"/>
              </w:rPr>
              <w:t>Pupil Outcomes</w:t>
            </w:r>
          </w:p>
        </w:tc>
      </w:tr>
      <w:tr w:rsidR="002557B3" w:rsidRPr="00042824" w14:paraId="67C1851F" w14:textId="77777777" w:rsidTr="00FD71D1">
        <w:tblPrEx>
          <w:shd w:val="clear" w:color="auto" w:fill="auto"/>
        </w:tblPrEx>
        <w:tc>
          <w:tcPr>
            <w:tcW w:w="2689" w:type="dxa"/>
          </w:tcPr>
          <w:p w14:paraId="12822449" w14:textId="7BB4529F" w:rsidR="002557B3" w:rsidRDefault="00270B1A" w:rsidP="00FD71D1">
            <w:pPr>
              <w:rPr>
                <w:rFonts w:ascii="Arial" w:hAnsi="Arial" w:cs="Arial"/>
              </w:rPr>
            </w:pPr>
            <w:r w:rsidRPr="00D17FE7">
              <w:rPr>
                <w:rFonts w:ascii="Arial" w:hAnsi="Arial" w:cs="Arial"/>
              </w:rPr>
              <w:t>Pupils’ knowledge, skills and understanding in the wider curriculum, especially science, are often superficial. The teaching of the necessary skills to help pupils research and understand new k</w:t>
            </w:r>
            <w:r>
              <w:rPr>
                <w:rFonts w:ascii="Arial" w:hAnsi="Arial" w:cs="Arial"/>
              </w:rPr>
              <w:t xml:space="preserve">nowledge is not well established. </w:t>
            </w:r>
          </w:p>
          <w:p w14:paraId="25B6CBEE" w14:textId="77777777" w:rsidR="002557B3" w:rsidRPr="00042824" w:rsidRDefault="002557B3" w:rsidP="00FD71D1">
            <w:pPr>
              <w:rPr>
                <w:rFonts w:ascii="Arial" w:hAnsi="Arial" w:cs="Arial"/>
              </w:rPr>
            </w:pPr>
          </w:p>
        </w:tc>
        <w:tc>
          <w:tcPr>
            <w:tcW w:w="3361" w:type="dxa"/>
            <w:gridSpan w:val="2"/>
          </w:tcPr>
          <w:p w14:paraId="70BA20E8" w14:textId="5B39366E" w:rsidR="002557B3" w:rsidRPr="003C5483" w:rsidRDefault="003C5483" w:rsidP="00FD71D1">
            <w:pPr>
              <w:rPr>
                <w:rFonts w:ascii="Arial" w:hAnsi="Arial" w:cs="Arial"/>
                <w:b/>
              </w:rPr>
            </w:pPr>
            <w:r>
              <w:rPr>
                <w:rFonts w:ascii="Arial" w:hAnsi="Arial" w:cs="Arial"/>
                <w:b/>
              </w:rPr>
              <w:t>Active Ingredient</w:t>
            </w:r>
            <w:r w:rsidRPr="003C5483">
              <w:rPr>
                <w:rFonts w:ascii="Arial" w:hAnsi="Arial" w:cs="Arial"/>
                <w:b/>
              </w:rPr>
              <w:t xml:space="preserve"> 1:</w:t>
            </w:r>
          </w:p>
          <w:p w14:paraId="674EBAA0" w14:textId="00471A07" w:rsidR="003C5483" w:rsidRDefault="003C5483" w:rsidP="00FD71D1">
            <w:pPr>
              <w:rPr>
                <w:rFonts w:ascii="Arial" w:hAnsi="Arial" w:cs="Arial"/>
              </w:rPr>
            </w:pPr>
            <w:r>
              <w:rPr>
                <w:rFonts w:ascii="Arial" w:hAnsi="Arial" w:cs="Arial"/>
              </w:rPr>
              <w:t xml:space="preserve">INSET training for staff delivered by </w:t>
            </w:r>
            <w:r w:rsidR="003064BB">
              <w:rPr>
                <w:rFonts w:ascii="Arial" w:hAnsi="Arial" w:cs="Arial"/>
              </w:rPr>
              <w:t xml:space="preserve">the British Council for Global Development </w:t>
            </w:r>
            <w:r>
              <w:rPr>
                <w:rFonts w:ascii="Arial" w:hAnsi="Arial" w:cs="Arial"/>
              </w:rPr>
              <w:t>on d</w:t>
            </w:r>
            <w:r w:rsidRPr="003C5483">
              <w:rPr>
                <w:rFonts w:ascii="Arial" w:hAnsi="Arial" w:cs="Arial"/>
              </w:rPr>
              <w:t>evelop</w:t>
            </w:r>
            <w:r>
              <w:rPr>
                <w:rFonts w:ascii="Arial" w:hAnsi="Arial" w:cs="Arial"/>
              </w:rPr>
              <w:t>ing</w:t>
            </w:r>
            <w:r w:rsidRPr="003C5483">
              <w:rPr>
                <w:rFonts w:ascii="Arial" w:hAnsi="Arial" w:cs="Arial"/>
              </w:rPr>
              <w:t xml:space="preserve"> a connected, inclusive and enriched curriculum for all children through interdependence and global learning</w:t>
            </w:r>
            <w:r w:rsidR="000B1CC5">
              <w:rPr>
                <w:rFonts w:ascii="Arial" w:hAnsi="Arial" w:cs="Arial"/>
              </w:rPr>
              <w:t>.</w:t>
            </w:r>
          </w:p>
          <w:p w14:paraId="2F8D4E02" w14:textId="3CE9EEA1" w:rsidR="002557B3" w:rsidRDefault="002557B3" w:rsidP="00FD71D1">
            <w:pPr>
              <w:rPr>
                <w:rFonts w:ascii="Arial" w:hAnsi="Arial" w:cs="Arial"/>
              </w:rPr>
            </w:pPr>
          </w:p>
          <w:p w14:paraId="75747A11" w14:textId="60AE2809" w:rsidR="003C5483" w:rsidRDefault="003C5483" w:rsidP="00FD71D1">
            <w:pPr>
              <w:rPr>
                <w:rFonts w:ascii="Arial" w:hAnsi="Arial" w:cs="Arial"/>
                <w:b/>
              </w:rPr>
            </w:pPr>
            <w:r w:rsidRPr="003C5483">
              <w:rPr>
                <w:rFonts w:ascii="Arial" w:hAnsi="Arial" w:cs="Arial"/>
                <w:b/>
              </w:rPr>
              <w:t>Active Ingredient 2:</w:t>
            </w:r>
          </w:p>
          <w:p w14:paraId="1442BB90" w14:textId="42BE2AE7" w:rsidR="003C5483" w:rsidRPr="003C5483" w:rsidRDefault="003C5483" w:rsidP="00FD71D1">
            <w:pPr>
              <w:rPr>
                <w:rFonts w:ascii="Arial" w:hAnsi="Arial" w:cs="Arial"/>
              </w:rPr>
            </w:pPr>
            <w:r w:rsidRPr="003C5483">
              <w:rPr>
                <w:rFonts w:ascii="Arial" w:hAnsi="Arial" w:cs="Arial"/>
              </w:rPr>
              <w:t>Trainin</w:t>
            </w:r>
            <w:r>
              <w:rPr>
                <w:rFonts w:ascii="Arial" w:hAnsi="Arial" w:cs="Arial"/>
              </w:rPr>
              <w:t>g undertaken by SMT on sequencing</w:t>
            </w:r>
            <w:r w:rsidRPr="003C5483">
              <w:rPr>
                <w:rFonts w:ascii="Arial" w:hAnsi="Arial" w:cs="Arial"/>
              </w:rPr>
              <w:t>, concepts, modelling and</w:t>
            </w:r>
            <w:r>
              <w:rPr>
                <w:rFonts w:ascii="Arial" w:hAnsi="Arial" w:cs="Arial"/>
              </w:rPr>
              <w:t xml:space="preserve"> the use of questioning in the classroom</w:t>
            </w:r>
            <w:r w:rsidR="004B6984">
              <w:rPr>
                <w:rFonts w:ascii="Arial" w:hAnsi="Arial" w:cs="Arial"/>
              </w:rPr>
              <w:t>.</w:t>
            </w:r>
            <w:r w:rsidRPr="003C5483">
              <w:rPr>
                <w:rFonts w:ascii="Arial" w:hAnsi="Arial" w:cs="Arial"/>
              </w:rPr>
              <w:t xml:space="preserve">  (Rosenshine’s Principles)</w:t>
            </w:r>
            <w:r w:rsidR="000B1CC5">
              <w:rPr>
                <w:rFonts w:ascii="Arial" w:hAnsi="Arial" w:cs="Arial"/>
              </w:rPr>
              <w:t>.</w:t>
            </w:r>
          </w:p>
          <w:p w14:paraId="7C804A45" w14:textId="77777777" w:rsidR="003C5483" w:rsidRDefault="003C5483" w:rsidP="00FD71D1">
            <w:pPr>
              <w:rPr>
                <w:rFonts w:ascii="Arial" w:hAnsi="Arial" w:cs="Arial"/>
              </w:rPr>
            </w:pPr>
          </w:p>
          <w:p w14:paraId="37503C0E" w14:textId="41A3E98E" w:rsidR="004B6984" w:rsidRPr="004B6984" w:rsidRDefault="004B6984" w:rsidP="00FD71D1">
            <w:pPr>
              <w:rPr>
                <w:rFonts w:ascii="Arial" w:hAnsi="Arial" w:cs="Arial"/>
                <w:b/>
              </w:rPr>
            </w:pPr>
            <w:r w:rsidRPr="004B6984">
              <w:rPr>
                <w:rFonts w:ascii="Arial" w:hAnsi="Arial" w:cs="Arial"/>
                <w:b/>
              </w:rPr>
              <w:t>Active Ingredient 3:</w:t>
            </w:r>
          </w:p>
          <w:p w14:paraId="390AC6E8" w14:textId="62D097BA" w:rsidR="002557B3" w:rsidRDefault="004B6984" w:rsidP="00FD71D1">
            <w:pPr>
              <w:rPr>
                <w:rFonts w:ascii="Arial" w:hAnsi="Arial" w:cs="Arial"/>
              </w:rPr>
            </w:pPr>
            <w:r>
              <w:rPr>
                <w:rFonts w:ascii="Arial" w:hAnsi="Arial" w:cs="Arial"/>
              </w:rPr>
              <w:t xml:space="preserve">Purchase of ‘Switched </w:t>
            </w:r>
            <w:r w:rsidR="006E53B2">
              <w:rPr>
                <w:rFonts w:ascii="Arial" w:hAnsi="Arial" w:cs="Arial"/>
              </w:rPr>
              <w:t xml:space="preserve">on Science’ </w:t>
            </w:r>
            <w:r>
              <w:rPr>
                <w:rFonts w:ascii="Arial" w:hAnsi="Arial" w:cs="Arial"/>
              </w:rPr>
              <w:t>and Rising Stars History and Geography teaching programmes.</w:t>
            </w:r>
          </w:p>
          <w:p w14:paraId="77599A40" w14:textId="53FBEFA0" w:rsidR="006E53B2" w:rsidRPr="006E53B2" w:rsidRDefault="006E53B2" w:rsidP="00FD71D1">
            <w:pPr>
              <w:rPr>
                <w:rFonts w:ascii="Arial" w:hAnsi="Arial" w:cs="Arial"/>
                <w:b/>
              </w:rPr>
            </w:pPr>
          </w:p>
          <w:p w14:paraId="0324BF78" w14:textId="74356019" w:rsidR="006E53B2" w:rsidRPr="006E53B2" w:rsidRDefault="006E53B2" w:rsidP="00FD71D1">
            <w:pPr>
              <w:rPr>
                <w:rFonts w:ascii="Arial" w:hAnsi="Arial" w:cs="Arial"/>
                <w:b/>
              </w:rPr>
            </w:pPr>
            <w:r w:rsidRPr="006E53B2">
              <w:rPr>
                <w:rFonts w:ascii="Arial" w:hAnsi="Arial" w:cs="Arial"/>
                <w:b/>
              </w:rPr>
              <w:t>Active Ingredient 4:</w:t>
            </w:r>
          </w:p>
          <w:p w14:paraId="0E86DBCA" w14:textId="00C756A1" w:rsidR="006E53B2" w:rsidRDefault="006E53B2" w:rsidP="00FD71D1">
            <w:pPr>
              <w:rPr>
                <w:rFonts w:ascii="Arial" w:hAnsi="Arial" w:cs="Arial"/>
              </w:rPr>
            </w:pPr>
            <w:r w:rsidRPr="006E53B2">
              <w:rPr>
                <w:rFonts w:ascii="Arial" w:hAnsi="Arial" w:cs="Arial"/>
              </w:rPr>
              <w:t>Teachers plan for complete coverage of the key knowledge, skills and concepts</w:t>
            </w:r>
            <w:r w:rsidR="0055789E">
              <w:rPr>
                <w:rFonts w:ascii="Arial" w:hAnsi="Arial" w:cs="Arial"/>
              </w:rPr>
              <w:t xml:space="preserve">.  They also plan for </w:t>
            </w:r>
            <w:r w:rsidR="0055789E" w:rsidRPr="0055789E">
              <w:rPr>
                <w:rFonts w:ascii="Arial" w:hAnsi="Arial" w:cs="Arial"/>
              </w:rPr>
              <w:t>subject links and references to help students embed holistic knowledge.</w:t>
            </w:r>
          </w:p>
          <w:p w14:paraId="02812971" w14:textId="7504A813" w:rsidR="002557B3" w:rsidRDefault="002557B3" w:rsidP="00FD71D1">
            <w:pPr>
              <w:rPr>
                <w:rFonts w:ascii="Arial" w:hAnsi="Arial" w:cs="Arial"/>
              </w:rPr>
            </w:pPr>
          </w:p>
          <w:p w14:paraId="4EB0D56A" w14:textId="21EBB130" w:rsidR="005E1551" w:rsidRPr="005E1551" w:rsidRDefault="006E53B2" w:rsidP="00FD71D1">
            <w:pPr>
              <w:rPr>
                <w:rFonts w:ascii="Arial" w:hAnsi="Arial" w:cs="Arial"/>
                <w:b/>
              </w:rPr>
            </w:pPr>
            <w:r>
              <w:rPr>
                <w:rFonts w:ascii="Arial" w:hAnsi="Arial" w:cs="Arial"/>
                <w:b/>
              </w:rPr>
              <w:t>Active Ingredient 5</w:t>
            </w:r>
            <w:r w:rsidR="005E1551" w:rsidRPr="005E1551">
              <w:rPr>
                <w:rFonts w:ascii="Arial" w:hAnsi="Arial" w:cs="Arial"/>
                <w:b/>
              </w:rPr>
              <w:t>:</w:t>
            </w:r>
          </w:p>
          <w:p w14:paraId="196AD3B8" w14:textId="0EE1D6CD" w:rsidR="005E1551" w:rsidRDefault="005E1551" w:rsidP="00FD71D1">
            <w:pPr>
              <w:rPr>
                <w:rFonts w:ascii="Arial" w:hAnsi="Arial" w:cs="Arial"/>
              </w:rPr>
            </w:pPr>
            <w:r>
              <w:rPr>
                <w:rFonts w:ascii="Arial" w:hAnsi="Arial" w:cs="Arial"/>
              </w:rPr>
              <w:t xml:space="preserve">Use of specialist science HLTA to work alongside teachers and students. </w:t>
            </w:r>
          </w:p>
          <w:p w14:paraId="301F7B3D" w14:textId="77777777" w:rsidR="002557B3" w:rsidRDefault="002557B3" w:rsidP="00FD71D1">
            <w:pPr>
              <w:rPr>
                <w:rFonts w:ascii="Arial" w:hAnsi="Arial" w:cs="Arial"/>
              </w:rPr>
            </w:pPr>
          </w:p>
          <w:p w14:paraId="42C7ACED" w14:textId="25FDF636" w:rsidR="002557B3" w:rsidRDefault="00CD24A9" w:rsidP="00FD71D1">
            <w:pPr>
              <w:rPr>
                <w:rFonts w:ascii="Arial" w:hAnsi="Arial" w:cs="Arial"/>
                <w:b/>
              </w:rPr>
            </w:pPr>
            <w:r w:rsidRPr="00CD24A9">
              <w:rPr>
                <w:rFonts w:ascii="Arial" w:hAnsi="Arial" w:cs="Arial"/>
                <w:b/>
              </w:rPr>
              <w:t xml:space="preserve">Active </w:t>
            </w:r>
            <w:r w:rsidR="006E53B2">
              <w:rPr>
                <w:rFonts w:ascii="Arial" w:hAnsi="Arial" w:cs="Arial"/>
                <w:b/>
              </w:rPr>
              <w:t>Ingredient 6</w:t>
            </w:r>
            <w:r w:rsidRPr="00CD24A9">
              <w:rPr>
                <w:rFonts w:ascii="Arial" w:hAnsi="Arial" w:cs="Arial"/>
                <w:b/>
              </w:rPr>
              <w:t>:</w:t>
            </w:r>
          </w:p>
          <w:p w14:paraId="238D18BA" w14:textId="1480A7C7" w:rsidR="00CD24A9" w:rsidRPr="00CD24A9" w:rsidRDefault="00CD24A9" w:rsidP="00FD71D1">
            <w:pPr>
              <w:rPr>
                <w:rFonts w:ascii="Arial" w:hAnsi="Arial" w:cs="Arial"/>
              </w:rPr>
            </w:pPr>
            <w:r w:rsidRPr="00CD24A9">
              <w:rPr>
                <w:rFonts w:ascii="Arial" w:hAnsi="Arial" w:cs="Arial"/>
              </w:rPr>
              <w:t>Use of professional (Cr</w:t>
            </w:r>
            <w:r>
              <w:rPr>
                <w:rFonts w:ascii="Arial" w:hAnsi="Arial" w:cs="Arial"/>
              </w:rPr>
              <w:t>aig Parkinson) to c</w:t>
            </w:r>
            <w:r w:rsidRPr="00CD24A9">
              <w:rPr>
                <w:rFonts w:ascii="Arial" w:hAnsi="Arial" w:cs="Arial"/>
              </w:rPr>
              <w:t>reate a model of feedback to close gaps in learning (Sadler’s notion of the role of feedback) and develop higher levels of self-regulation in the recipient (Hattie and Timperley’s model of effective feedback)</w:t>
            </w:r>
            <w:r w:rsidR="000B1CC5">
              <w:rPr>
                <w:rFonts w:ascii="Arial" w:hAnsi="Arial" w:cs="Arial"/>
              </w:rPr>
              <w:t>.</w:t>
            </w:r>
          </w:p>
          <w:p w14:paraId="0141E1CF" w14:textId="23C72D39" w:rsidR="002557B3" w:rsidRDefault="002557B3" w:rsidP="00FD71D1">
            <w:pPr>
              <w:rPr>
                <w:rFonts w:ascii="Arial" w:hAnsi="Arial" w:cs="Arial"/>
              </w:rPr>
            </w:pPr>
          </w:p>
          <w:p w14:paraId="4FF0F3DE" w14:textId="096064A5" w:rsidR="00E25338" w:rsidRPr="00222031" w:rsidRDefault="00E25338" w:rsidP="00E25338">
            <w:pPr>
              <w:rPr>
                <w:rFonts w:ascii="Arial" w:hAnsi="Arial" w:cs="Arial"/>
                <w:b/>
              </w:rPr>
            </w:pPr>
            <w:r w:rsidRPr="00222031">
              <w:rPr>
                <w:rFonts w:ascii="Arial" w:hAnsi="Arial" w:cs="Arial"/>
                <w:b/>
              </w:rPr>
              <w:t xml:space="preserve">Active </w:t>
            </w:r>
            <w:r w:rsidR="006E53B2">
              <w:rPr>
                <w:rFonts w:ascii="Arial" w:hAnsi="Arial" w:cs="Arial"/>
                <w:b/>
              </w:rPr>
              <w:t>Ingredient 7</w:t>
            </w:r>
            <w:r w:rsidRPr="00222031">
              <w:rPr>
                <w:rFonts w:ascii="Arial" w:hAnsi="Arial" w:cs="Arial"/>
                <w:b/>
              </w:rPr>
              <w:t>:</w:t>
            </w:r>
          </w:p>
          <w:p w14:paraId="69C85C7E" w14:textId="77777777" w:rsidR="00E25338" w:rsidRPr="003C5483" w:rsidRDefault="00E25338" w:rsidP="00E25338">
            <w:pPr>
              <w:rPr>
                <w:rFonts w:ascii="Arial" w:hAnsi="Arial" w:cs="Arial"/>
              </w:rPr>
            </w:pPr>
            <w:r w:rsidRPr="003C5483">
              <w:rPr>
                <w:rFonts w:ascii="Arial" w:hAnsi="Arial" w:cs="Arial"/>
              </w:rPr>
              <w:t>Trainin</w:t>
            </w:r>
            <w:r>
              <w:rPr>
                <w:rFonts w:ascii="Arial" w:hAnsi="Arial" w:cs="Arial"/>
              </w:rPr>
              <w:t xml:space="preserve">g undertaken by SLT (National Pupil Premium Conference Birmingham) on how holistic impact leads to academic impact. </w:t>
            </w:r>
          </w:p>
          <w:p w14:paraId="0A615D1B" w14:textId="6F0AFB5A" w:rsidR="00E25338" w:rsidRDefault="00E25338" w:rsidP="00FD71D1">
            <w:pPr>
              <w:rPr>
                <w:rFonts w:ascii="Arial" w:hAnsi="Arial" w:cs="Arial"/>
              </w:rPr>
            </w:pPr>
          </w:p>
          <w:p w14:paraId="57807047" w14:textId="77777777" w:rsidR="002557B3" w:rsidRDefault="002557B3" w:rsidP="00FD71D1">
            <w:pPr>
              <w:rPr>
                <w:rFonts w:ascii="Arial" w:hAnsi="Arial" w:cs="Arial"/>
              </w:rPr>
            </w:pPr>
          </w:p>
          <w:p w14:paraId="756048D4" w14:textId="77777777" w:rsidR="002557B3" w:rsidRDefault="002557B3" w:rsidP="00FD71D1">
            <w:pPr>
              <w:rPr>
                <w:rFonts w:ascii="Arial" w:hAnsi="Arial" w:cs="Arial"/>
              </w:rPr>
            </w:pPr>
          </w:p>
          <w:p w14:paraId="09D6EE0C" w14:textId="77777777" w:rsidR="002557B3" w:rsidRDefault="002557B3" w:rsidP="00FD71D1">
            <w:pPr>
              <w:rPr>
                <w:rFonts w:ascii="Arial" w:hAnsi="Arial" w:cs="Arial"/>
              </w:rPr>
            </w:pPr>
          </w:p>
          <w:p w14:paraId="1576EDBF" w14:textId="77777777" w:rsidR="002557B3" w:rsidRDefault="002557B3" w:rsidP="00FD71D1">
            <w:pPr>
              <w:rPr>
                <w:rFonts w:ascii="Arial" w:hAnsi="Arial" w:cs="Arial"/>
              </w:rPr>
            </w:pPr>
          </w:p>
          <w:p w14:paraId="0E8B7262" w14:textId="77777777" w:rsidR="002557B3" w:rsidRDefault="002557B3" w:rsidP="00FD71D1">
            <w:pPr>
              <w:rPr>
                <w:rFonts w:ascii="Arial" w:hAnsi="Arial" w:cs="Arial"/>
              </w:rPr>
            </w:pPr>
          </w:p>
          <w:p w14:paraId="16AFE3B5" w14:textId="77777777" w:rsidR="002557B3" w:rsidRDefault="002557B3" w:rsidP="00FD71D1">
            <w:pPr>
              <w:rPr>
                <w:rFonts w:ascii="Arial" w:hAnsi="Arial" w:cs="Arial"/>
              </w:rPr>
            </w:pPr>
          </w:p>
          <w:p w14:paraId="74BF62E1" w14:textId="77777777" w:rsidR="002557B3" w:rsidRDefault="002557B3" w:rsidP="00FD71D1">
            <w:pPr>
              <w:rPr>
                <w:rFonts w:ascii="Arial" w:hAnsi="Arial" w:cs="Arial"/>
              </w:rPr>
            </w:pPr>
          </w:p>
          <w:p w14:paraId="6D41408E" w14:textId="77777777" w:rsidR="002557B3" w:rsidRDefault="002557B3" w:rsidP="00FD71D1">
            <w:pPr>
              <w:rPr>
                <w:rFonts w:ascii="Arial" w:hAnsi="Arial" w:cs="Arial"/>
              </w:rPr>
            </w:pPr>
          </w:p>
          <w:p w14:paraId="7B567A4C" w14:textId="77777777" w:rsidR="002557B3" w:rsidRDefault="002557B3" w:rsidP="00FD71D1">
            <w:pPr>
              <w:rPr>
                <w:rFonts w:ascii="Arial" w:hAnsi="Arial" w:cs="Arial"/>
              </w:rPr>
            </w:pPr>
          </w:p>
          <w:p w14:paraId="3F9EB969" w14:textId="77777777" w:rsidR="002557B3" w:rsidRDefault="002557B3" w:rsidP="00FD71D1">
            <w:pPr>
              <w:rPr>
                <w:rFonts w:ascii="Arial" w:hAnsi="Arial" w:cs="Arial"/>
              </w:rPr>
            </w:pPr>
          </w:p>
          <w:p w14:paraId="473BB81A" w14:textId="77777777" w:rsidR="002557B3" w:rsidRDefault="002557B3" w:rsidP="00FD71D1">
            <w:pPr>
              <w:rPr>
                <w:rFonts w:ascii="Arial" w:hAnsi="Arial" w:cs="Arial"/>
              </w:rPr>
            </w:pPr>
          </w:p>
          <w:p w14:paraId="591297CF" w14:textId="77777777" w:rsidR="002557B3" w:rsidRDefault="002557B3" w:rsidP="00FD71D1">
            <w:pPr>
              <w:rPr>
                <w:rFonts w:ascii="Arial" w:hAnsi="Arial" w:cs="Arial"/>
              </w:rPr>
            </w:pPr>
          </w:p>
          <w:p w14:paraId="3956BC49" w14:textId="77777777" w:rsidR="002557B3" w:rsidRDefault="002557B3" w:rsidP="00FD71D1">
            <w:pPr>
              <w:rPr>
                <w:rFonts w:ascii="Arial" w:hAnsi="Arial" w:cs="Arial"/>
              </w:rPr>
            </w:pPr>
          </w:p>
          <w:p w14:paraId="4F821F6D" w14:textId="77777777" w:rsidR="002557B3" w:rsidRDefault="002557B3" w:rsidP="00FD71D1">
            <w:pPr>
              <w:rPr>
                <w:rFonts w:ascii="Arial" w:hAnsi="Arial" w:cs="Arial"/>
              </w:rPr>
            </w:pPr>
          </w:p>
          <w:p w14:paraId="4DFC6972" w14:textId="77777777" w:rsidR="002557B3" w:rsidRDefault="002557B3" w:rsidP="00FD71D1">
            <w:pPr>
              <w:rPr>
                <w:rFonts w:ascii="Arial" w:hAnsi="Arial" w:cs="Arial"/>
              </w:rPr>
            </w:pPr>
          </w:p>
          <w:p w14:paraId="4813D7DB" w14:textId="3096B22F" w:rsidR="002557B3" w:rsidRPr="00042824" w:rsidRDefault="002557B3" w:rsidP="00FD71D1">
            <w:pPr>
              <w:rPr>
                <w:rFonts w:ascii="Arial" w:hAnsi="Arial" w:cs="Arial"/>
              </w:rPr>
            </w:pPr>
          </w:p>
        </w:tc>
        <w:tc>
          <w:tcPr>
            <w:tcW w:w="3025" w:type="dxa"/>
            <w:gridSpan w:val="2"/>
          </w:tcPr>
          <w:p w14:paraId="17CFFC8D" w14:textId="42466AD5" w:rsidR="00222031" w:rsidRPr="00222031" w:rsidRDefault="00222031" w:rsidP="003C5483">
            <w:pPr>
              <w:contextualSpacing/>
              <w:rPr>
                <w:rFonts w:ascii="Arial" w:hAnsi="Arial" w:cs="Arial"/>
                <w:b/>
              </w:rPr>
            </w:pPr>
            <w:r w:rsidRPr="00222031">
              <w:rPr>
                <w:rFonts w:ascii="Arial" w:hAnsi="Arial" w:cs="Arial"/>
                <w:b/>
              </w:rPr>
              <w:t>CPD</w:t>
            </w:r>
          </w:p>
          <w:p w14:paraId="72C55BF9" w14:textId="28FD486B" w:rsidR="003C5483" w:rsidRPr="005E1551" w:rsidRDefault="00450EDD" w:rsidP="003C5483">
            <w:pPr>
              <w:contextualSpacing/>
              <w:rPr>
                <w:rFonts w:ascii="Arial" w:hAnsi="Arial" w:cs="Arial"/>
              </w:rPr>
            </w:pPr>
            <w:r>
              <w:rPr>
                <w:rFonts w:ascii="Arial" w:hAnsi="Arial" w:cs="Arial"/>
              </w:rPr>
              <w:t>Through CPD, teachers continue to develop</w:t>
            </w:r>
            <w:r w:rsidR="003C5483" w:rsidRPr="005E1551">
              <w:rPr>
                <w:rFonts w:ascii="Arial" w:hAnsi="Arial" w:cs="Arial"/>
              </w:rPr>
              <w:t xml:space="preserve"> and being introduced to resources (by subject and by topic) – including resources developed by teachers for teachers</w:t>
            </w:r>
          </w:p>
          <w:p w14:paraId="60BA36A9" w14:textId="77777777" w:rsidR="002557B3" w:rsidRDefault="002557B3" w:rsidP="003C5483">
            <w:pPr>
              <w:contextualSpacing/>
              <w:rPr>
                <w:rFonts w:ascii="Arial" w:hAnsi="Arial" w:cs="Arial"/>
              </w:rPr>
            </w:pPr>
          </w:p>
          <w:p w14:paraId="7316EC18" w14:textId="720217D6" w:rsidR="004B6984" w:rsidRDefault="004B6984" w:rsidP="003C5483">
            <w:pPr>
              <w:contextualSpacing/>
              <w:rPr>
                <w:rFonts w:ascii="Arial" w:hAnsi="Arial" w:cs="Arial"/>
              </w:rPr>
            </w:pPr>
            <w:r>
              <w:rPr>
                <w:rFonts w:ascii="Arial" w:hAnsi="Arial" w:cs="Arial"/>
              </w:rPr>
              <w:t xml:space="preserve">SLT to </w:t>
            </w:r>
            <w:r w:rsidR="00450EDD">
              <w:rPr>
                <w:rFonts w:ascii="Arial" w:hAnsi="Arial" w:cs="Arial"/>
              </w:rPr>
              <w:t xml:space="preserve">provide effective support to staff by </w:t>
            </w:r>
            <w:r>
              <w:rPr>
                <w:rFonts w:ascii="Arial" w:hAnsi="Arial" w:cs="Arial"/>
              </w:rPr>
              <w:t>transfer</w:t>
            </w:r>
            <w:r w:rsidR="00450EDD">
              <w:rPr>
                <w:rFonts w:ascii="Arial" w:hAnsi="Arial" w:cs="Arial"/>
              </w:rPr>
              <w:t xml:space="preserve">ring </w:t>
            </w:r>
            <w:r>
              <w:rPr>
                <w:rFonts w:ascii="Arial" w:hAnsi="Arial" w:cs="Arial"/>
              </w:rPr>
              <w:t>Rosenshine’s principles of instruction through in-school CPD and team teaching to ensure that teachers have an understanding of how pedagogic theory can improve classroom practice.</w:t>
            </w:r>
          </w:p>
          <w:p w14:paraId="413133DE" w14:textId="77777777" w:rsidR="004B6984" w:rsidRDefault="004B6984" w:rsidP="003C5483">
            <w:pPr>
              <w:contextualSpacing/>
              <w:rPr>
                <w:rFonts w:ascii="Arial" w:hAnsi="Arial" w:cs="Arial"/>
              </w:rPr>
            </w:pPr>
          </w:p>
          <w:p w14:paraId="465E0806" w14:textId="73503E42" w:rsidR="004B6984" w:rsidRPr="004B6984" w:rsidRDefault="004B6984" w:rsidP="004B6984">
            <w:pPr>
              <w:contextualSpacing/>
              <w:rPr>
                <w:rFonts w:ascii="Arial" w:hAnsi="Arial" w:cs="Arial"/>
              </w:rPr>
            </w:pPr>
            <w:r>
              <w:rPr>
                <w:rFonts w:ascii="Arial" w:hAnsi="Arial" w:cs="Arial"/>
              </w:rPr>
              <w:t>Teachers measure</w:t>
            </w:r>
            <w:r w:rsidRPr="004B6984">
              <w:rPr>
                <w:rFonts w:ascii="Arial" w:hAnsi="Arial" w:cs="Arial"/>
              </w:rPr>
              <w:t xml:space="preserve"> progress and easily identify gaps in learning with formative and summative assessment materials, linked to progression frameworks. </w:t>
            </w:r>
          </w:p>
          <w:p w14:paraId="06418A14" w14:textId="77777777" w:rsidR="009871E7" w:rsidRDefault="009871E7" w:rsidP="004B6984">
            <w:pPr>
              <w:contextualSpacing/>
              <w:rPr>
                <w:rFonts w:ascii="Arial" w:hAnsi="Arial" w:cs="Arial"/>
              </w:rPr>
            </w:pPr>
          </w:p>
          <w:p w14:paraId="092A073F" w14:textId="6F7F271C" w:rsidR="009871E7" w:rsidRPr="009871E7" w:rsidRDefault="009871E7" w:rsidP="009871E7">
            <w:pPr>
              <w:contextualSpacing/>
              <w:rPr>
                <w:rFonts w:ascii="Arial" w:hAnsi="Arial" w:cs="Arial"/>
              </w:rPr>
            </w:pPr>
            <w:r>
              <w:rPr>
                <w:rFonts w:ascii="Arial" w:hAnsi="Arial" w:cs="Arial"/>
              </w:rPr>
              <w:t>HLTA works alongside teachers</w:t>
            </w:r>
            <w:r w:rsidRPr="009871E7">
              <w:rPr>
                <w:rFonts w:ascii="Arial" w:hAnsi="Arial" w:cs="Arial"/>
              </w:rPr>
              <w:t xml:space="preserve"> </w:t>
            </w:r>
            <w:r>
              <w:rPr>
                <w:rFonts w:ascii="Arial" w:hAnsi="Arial" w:cs="Arial"/>
              </w:rPr>
              <w:t xml:space="preserve">to plan and deliver science learning. Focussing on subject knowledge and </w:t>
            </w:r>
            <w:r w:rsidRPr="009871E7">
              <w:rPr>
                <w:rFonts w:ascii="Arial" w:hAnsi="Arial" w:cs="Arial"/>
              </w:rPr>
              <w:t xml:space="preserve">depth </w:t>
            </w:r>
            <w:r>
              <w:rPr>
                <w:rFonts w:ascii="Arial" w:hAnsi="Arial" w:cs="Arial"/>
              </w:rPr>
              <w:t>in scientific concepts.</w:t>
            </w:r>
          </w:p>
          <w:p w14:paraId="7B2B8AA8" w14:textId="77777777" w:rsidR="009871E7" w:rsidRDefault="009871E7" w:rsidP="009871E7">
            <w:pPr>
              <w:contextualSpacing/>
              <w:rPr>
                <w:rFonts w:ascii="Arial" w:hAnsi="Arial" w:cs="Arial"/>
              </w:rPr>
            </w:pPr>
          </w:p>
          <w:p w14:paraId="50B75C22" w14:textId="41E632F0" w:rsidR="00CD24A9" w:rsidRPr="00CD24A9" w:rsidRDefault="00CD24A9" w:rsidP="00CD24A9">
            <w:pPr>
              <w:contextualSpacing/>
              <w:rPr>
                <w:rFonts w:ascii="Arial" w:hAnsi="Arial" w:cs="Arial"/>
              </w:rPr>
            </w:pPr>
            <w:r w:rsidRPr="00CD24A9">
              <w:rPr>
                <w:rFonts w:ascii="Arial" w:hAnsi="Arial" w:cs="Arial"/>
              </w:rPr>
              <w:t>Baseline and end point reports to diagnose need and detect changes that occur during the delivery of the project</w:t>
            </w:r>
            <w:r>
              <w:rPr>
                <w:rFonts w:ascii="Arial" w:hAnsi="Arial" w:cs="Arial"/>
              </w:rPr>
              <w:t xml:space="preserve"> delivered by Craig Parkinson. </w:t>
            </w:r>
          </w:p>
          <w:p w14:paraId="3D2C7202" w14:textId="77777777" w:rsidR="00CD24A9" w:rsidRDefault="00CD24A9" w:rsidP="00CD24A9">
            <w:pPr>
              <w:contextualSpacing/>
              <w:rPr>
                <w:rFonts w:ascii="Arial" w:hAnsi="Arial" w:cs="Arial"/>
              </w:rPr>
            </w:pPr>
          </w:p>
          <w:p w14:paraId="6FCCD831" w14:textId="77777777" w:rsidR="00CD24A9" w:rsidRDefault="00CD24A9" w:rsidP="00CD24A9">
            <w:pPr>
              <w:contextualSpacing/>
              <w:rPr>
                <w:rFonts w:ascii="Arial" w:hAnsi="Arial" w:cs="Arial"/>
              </w:rPr>
            </w:pPr>
            <w:r w:rsidRPr="00CD24A9">
              <w:rPr>
                <w:rFonts w:ascii="Arial" w:hAnsi="Arial" w:cs="Arial"/>
              </w:rPr>
              <w:t xml:space="preserve">All training sessions will look at moving the school’s ethos toward a 100% coaching model of improvement where staff embrace and utilise high levels of collective teacher efﬁcacy and become self-correcting and self-improving (mirroring the development of their pupils).  </w:t>
            </w:r>
          </w:p>
          <w:p w14:paraId="224A22A0" w14:textId="77777777" w:rsidR="00CD24A9" w:rsidRDefault="00CD24A9" w:rsidP="00CD24A9">
            <w:pPr>
              <w:contextualSpacing/>
              <w:rPr>
                <w:rFonts w:ascii="Arial" w:hAnsi="Arial" w:cs="Arial"/>
              </w:rPr>
            </w:pPr>
          </w:p>
          <w:p w14:paraId="25566277" w14:textId="72A9601E" w:rsidR="00CD24A9" w:rsidRPr="00CD24A9" w:rsidRDefault="00CD24A9" w:rsidP="00CD24A9">
            <w:pPr>
              <w:contextualSpacing/>
              <w:rPr>
                <w:rFonts w:ascii="Arial" w:hAnsi="Arial" w:cs="Arial"/>
              </w:rPr>
            </w:pPr>
            <w:r>
              <w:rPr>
                <w:rFonts w:ascii="Arial" w:hAnsi="Arial" w:cs="Arial"/>
              </w:rPr>
              <w:t>R</w:t>
            </w:r>
            <w:r w:rsidRPr="00CD24A9">
              <w:rPr>
                <w:rFonts w:ascii="Arial" w:hAnsi="Arial" w:cs="Arial"/>
              </w:rPr>
              <w:t xml:space="preserve">eﬂection and planning time for staff so that their future actions can accommodate the training content and intentions </w:t>
            </w:r>
          </w:p>
          <w:p w14:paraId="522B515A" w14:textId="77777777" w:rsidR="00CD24A9" w:rsidRDefault="00CD24A9" w:rsidP="00CD24A9">
            <w:pPr>
              <w:contextualSpacing/>
              <w:rPr>
                <w:rFonts w:ascii="Arial" w:hAnsi="Arial" w:cs="Arial"/>
              </w:rPr>
            </w:pPr>
          </w:p>
          <w:p w14:paraId="3C4CC9EB" w14:textId="62DCCFAC" w:rsidR="00CD24A9" w:rsidRPr="00042824" w:rsidRDefault="00CD24A9" w:rsidP="00CD24A9">
            <w:pPr>
              <w:contextualSpacing/>
              <w:rPr>
                <w:rFonts w:ascii="Arial" w:hAnsi="Arial" w:cs="Arial"/>
              </w:rPr>
            </w:pPr>
            <w:r>
              <w:rPr>
                <w:rFonts w:ascii="Arial" w:hAnsi="Arial" w:cs="Arial"/>
              </w:rPr>
              <w:t>T</w:t>
            </w:r>
            <w:r w:rsidRPr="00CD24A9">
              <w:rPr>
                <w:rFonts w:ascii="Arial" w:hAnsi="Arial" w:cs="Arial"/>
              </w:rPr>
              <w:t>eacher Iterative ‘Enquiry Cycles’ which will take the form of an academic presentation in June 2020</w:t>
            </w:r>
          </w:p>
        </w:tc>
        <w:tc>
          <w:tcPr>
            <w:tcW w:w="3536" w:type="dxa"/>
            <w:gridSpan w:val="2"/>
          </w:tcPr>
          <w:p w14:paraId="157C83A7" w14:textId="77777777" w:rsidR="002557B3" w:rsidRPr="009871E7" w:rsidRDefault="009871E7" w:rsidP="00FD71D1">
            <w:pPr>
              <w:rPr>
                <w:rFonts w:ascii="Arial" w:hAnsi="Arial" w:cs="Arial"/>
                <w:b/>
              </w:rPr>
            </w:pPr>
            <w:r w:rsidRPr="009871E7">
              <w:rPr>
                <w:rFonts w:ascii="Arial" w:hAnsi="Arial" w:cs="Arial"/>
                <w:b/>
              </w:rPr>
              <w:t>Fidelity:</w:t>
            </w:r>
          </w:p>
          <w:p w14:paraId="4555AF31" w14:textId="77777777" w:rsidR="009871E7" w:rsidRDefault="009871E7" w:rsidP="009871E7">
            <w:pPr>
              <w:contextualSpacing/>
              <w:rPr>
                <w:rFonts w:ascii="Arial" w:hAnsi="Arial" w:cs="Arial"/>
              </w:rPr>
            </w:pPr>
            <w:r>
              <w:rPr>
                <w:rFonts w:ascii="Arial" w:hAnsi="Arial" w:cs="Arial"/>
              </w:rPr>
              <w:t xml:space="preserve">All teachers planning and delivery evidences the sequence of </w:t>
            </w:r>
            <w:r w:rsidRPr="009871E7">
              <w:rPr>
                <w:rFonts w:ascii="Arial" w:hAnsi="Arial" w:cs="Arial"/>
              </w:rPr>
              <w:t>knowledge</w:t>
            </w:r>
            <w:r>
              <w:rPr>
                <w:rFonts w:ascii="Arial" w:hAnsi="Arial" w:cs="Arial"/>
              </w:rPr>
              <w:t xml:space="preserve"> and skills that pupils need</w:t>
            </w:r>
            <w:r w:rsidRPr="009871E7">
              <w:rPr>
                <w:rFonts w:ascii="Arial" w:hAnsi="Arial" w:cs="Arial"/>
              </w:rPr>
              <w:t xml:space="preserve"> to learn</w:t>
            </w:r>
            <w:r>
              <w:rPr>
                <w:rFonts w:ascii="Arial" w:hAnsi="Arial" w:cs="Arial"/>
              </w:rPr>
              <w:t xml:space="preserve"> in core and foundation subjects. </w:t>
            </w:r>
          </w:p>
          <w:p w14:paraId="35E4061C" w14:textId="77777777" w:rsidR="009871E7" w:rsidRDefault="009871E7" w:rsidP="009871E7">
            <w:pPr>
              <w:contextualSpacing/>
              <w:rPr>
                <w:rFonts w:ascii="Arial" w:hAnsi="Arial" w:cs="Arial"/>
              </w:rPr>
            </w:pPr>
          </w:p>
          <w:p w14:paraId="1C20341F" w14:textId="4E0890EA" w:rsidR="009871E7" w:rsidRPr="009871E7" w:rsidRDefault="009871E7" w:rsidP="009871E7">
            <w:pPr>
              <w:contextualSpacing/>
              <w:rPr>
                <w:rFonts w:ascii="Arial" w:hAnsi="Arial" w:cs="Arial"/>
                <w:b/>
              </w:rPr>
            </w:pPr>
            <w:r w:rsidRPr="009871E7">
              <w:rPr>
                <w:rFonts w:ascii="Arial" w:hAnsi="Arial" w:cs="Arial"/>
                <w:b/>
              </w:rPr>
              <w:t>Acceptability:</w:t>
            </w:r>
          </w:p>
          <w:p w14:paraId="2FDBDAAA" w14:textId="46D764B0" w:rsidR="009871E7" w:rsidRDefault="009871E7" w:rsidP="009871E7">
            <w:pPr>
              <w:contextualSpacing/>
              <w:rPr>
                <w:rFonts w:ascii="Arial" w:hAnsi="Arial" w:cs="Arial"/>
              </w:rPr>
            </w:pPr>
            <w:r>
              <w:rPr>
                <w:rFonts w:ascii="Arial" w:hAnsi="Arial" w:cs="Arial"/>
              </w:rPr>
              <w:t xml:space="preserve">Sequencing leads to more effective learning by all pupils. </w:t>
            </w:r>
          </w:p>
          <w:p w14:paraId="2E8B1771" w14:textId="77777777" w:rsidR="009871E7" w:rsidRDefault="009871E7" w:rsidP="009871E7">
            <w:pPr>
              <w:contextualSpacing/>
              <w:rPr>
                <w:rFonts w:ascii="Arial" w:hAnsi="Arial" w:cs="Arial"/>
              </w:rPr>
            </w:pPr>
          </w:p>
          <w:p w14:paraId="0D727EB5" w14:textId="77777777" w:rsidR="009871E7" w:rsidRDefault="009871E7" w:rsidP="009871E7">
            <w:pPr>
              <w:contextualSpacing/>
              <w:rPr>
                <w:rFonts w:ascii="Arial" w:hAnsi="Arial" w:cs="Arial"/>
                <w:b/>
              </w:rPr>
            </w:pPr>
            <w:r w:rsidRPr="009871E7">
              <w:rPr>
                <w:rFonts w:ascii="Arial" w:hAnsi="Arial" w:cs="Arial"/>
                <w:b/>
              </w:rPr>
              <w:t>Reach:</w:t>
            </w:r>
          </w:p>
          <w:p w14:paraId="68EB22A5" w14:textId="561BA193" w:rsidR="009871E7" w:rsidRPr="00FB43B6" w:rsidRDefault="00FB43B6" w:rsidP="009871E7">
            <w:pPr>
              <w:contextualSpacing/>
              <w:rPr>
                <w:rFonts w:ascii="Arial" w:hAnsi="Arial" w:cs="Arial"/>
              </w:rPr>
            </w:pPr>
            <w:r w:rsidRPr="00FB43B6">
              <w:rPr>
                <w:rFonts w:ascii="Arial" w:hAnsi="Arial" w:cs="Arial"/>
              </w:rPr>
              <w:t xml:space="preserve">The curriculum is ambitious and gives all learners the knowledge and cultural capital that they need to succeed in life. </w:t>
            </w:r>
          </w:p>
        </w:tc>
        <w:tc>
          <w:tcPr>
            <w:tcW w:w="2835" w:type="dxa"/>
          </w:tcPr>
          <w:p w14:paraId="0CCE82C1" w14:textId="77777777" w:rsidR="002557B3" w:rsidRPr="00B052F0" w:rsidRDefault="00FB43B6" w:rsidP="00FD71D1">
            <w:pPr>
              <w:rPr>
                <w:rFonts w:ascii="Arial" w:hAnsi="Arial" w:cs="Arial"/>
                <w:b/>
              </w:rPr>
            </w:pPr>
            <w:r w:rsidRPr="00B052F0">
              <w:rPr>
                <w:rFonts w:ascii="Arial" w:hAnsi="Arial" w:cs="Arial"/>
                <w:b/>
              </w:rPr>
              <w:t>Short Term:</w:t>
            </w:r>
          </w:p>
          <w:p w14:paraId="63F3D743" w14:textId="77777777" w:rsidR="00FB43B6" w:rsidRDefault="00450EDD" w:rsidP="00FD71D1">
            <w:pPr>
              <w:rPr>
                <w:rFonts w:ascii="Arial" w:hAnsi="Arial" w:cs="Arial"/>
              </w:rPr>
            </w:pPr>
            <w:r>
              <w:rPr>
                <w:rFonts w:ascii="Arial" w:hAnsi="Arial" w:cs="Arial"/>
              </w:rPr>
              <w:t xml:space="preserve">Leaners show systematic learning and can sequence knowledge and key events. </w:t>
            </w:r>
          </w:p>
          <w:p w14:paraId="1CE751C3" w14:textId="77777777" w:rsidR="00B052F0" w:rsidRPr="00B052F0" w:rsidRDefault="00450EDD" w:rsidP="00FD71D1">
            <w:pPr>
              <w:rPr>
                <w:rFonts w:ascii="Arial" w:hAnsi="Arial" w:cs="Arial"/>
                <w:b/>
              </w:rPr>
            </w:pPr>
            <w:r w:rsidRPr="00B052F0">
              <w:rPr>
                <w:rFonts w:ascii="Arial" w:hAnsi="Arial" w:cs="Arial"/>
                <w:b/>
              </w:rPr>
              <w:t>Medium Term</w:t>
            </w:r>
            <w:r w:rsidR="00B052F0" w:rsidRPr="00B052F0">
              <w:rPr>
                <w:rFonts w:ascii="Arial" w:hAnsi="Arial" w:cs="Arial"/>
                <w:b/>
              </w:rPr>
              <w:t>:</w:t>
            </w:r>
          </w:p>
          <w:p w14:paraId="5285A0CB" w14:textId="234643A1" w:rsidR="00450EDD" w:rsidRDefault="00B052F0" w:rsidP="00FD71D1">
            <w:pPr>
              <w:rPr>
                <w:rFonts w:ascii="Arial" w:hAnsi="Arial" w:cs="Arial"/>
              </w:rPr>
            </w:pPr>
            <w:r>
              <w:rPr>
                <w:rFonts w:ascii="Arial" w:hAnsi="Arial" w:cs="Arial"/>
              </w:rPr>
              <w:t xml:space="preserve">Pupils show confidence through self-correction/improving and begin to articulate their learning and understanding beyond the classroom. </w:t>
            </w:r>
          </w:p>
          <w:p w14:paraId="3774A50E" w14:textId="77777777" w:rsidR="00B052F0" w:rsidRDefault="00B052F0" w:rsidP="00FD71D1">
            <w:pPr>
              <w:rPr>
                <w:rFonts w:ascii="Arial" w:hAnsi="Arial" w:cs="Arial"/>
              </w:rPr>
            </w:pPr>
          </w:p>
          <w:p w14:paraId="1888C7CD" w14:textId="77777777" w:rsidR="00B052F0" w:rsidRPr="00B052F0" w:rsidRDefault="00B052F0" w:rsidP="00FD71D1">
            <w:pPr>
              <w:rPr>
                <w:rFonts w:ascii="Arial" w:hAnsi="Arial" w:cs="Arial"/>
                <w:b/>
              </w:rPr>
            </w:pPr>
            <w:r w:rsidRPr="00B052F0">
              <w:rPr>
                <w:rFonts w:ascii="Arial" w:hAnsi="Arial" w:cs="Arial"/>
                <w:b/>
              </w:rPr>
              <w:t>Long Term:</w:t>
            </w:r>
          </w:p>
          <w:p w14:paraId="1F9D11D3" w14:textId="3D99B7FD" w:rsidR="00B052F0" w:rsidRPr="00042824" w:rsidRDefault="00B052F0" w:rsidP="00B052F0">
            <w:pPr>
              <w:rPr>
                <w:rFonts w:ascii="Arial" w:hAnsi="Arial" w:cs="Arial"/>
              </w:rPr>
            </w:pPr>
            <w:r>
              <w:rPr>
                <w:rFonts w:ascii="Arial" w:hAnsi="Arial" w:cs="Arial"/>
              </w:rPr>
              <w:t xml:space="preserve">Pupils develop </w:t>
            </w:r>
            <w:r w:rsidRPr="00B052F0">
              <w:rPr>
                <w:rFonts w:ascii="Arial" w:hAnsi="Arial" w:cs="Arial"/>
              </w:rPr>
              <w:t xml:space="preserve"> a high-level language of learning to create a deeper awareness </w:t>
            </w:r>
            <w:r>
              <w:rPr>
                <w:rFonts w:ascii="Arial" w:hAnsi="Arial" w:cs="Arial"/>
              </w:rPr>
              <w:t xml:space="preserve">of themselves as </w:t>
            </w:r>
            <w:r w:rsidRPr="00B052F0">
              <w:rPr>
                <w:rFonts w:ascii="Arial" w:hAnsi="Arial" w:cs="Arial"/>
              </w:rPr>
              <w:t>learners</w:t>
            </w:r>
          </w:p>
        </w:tc>
      </w:tr>
      <w:tr w:rsidR="002557B3" w14:paraId="4E56AD29" w14:textId="77777777" w:rsidTr="00C316FC">
        <w:tblPrEx>
          <w:shd w:val="clear" w:color="auto" w:fill="auto"/>
        </w:tblPrEx>
        <w:tc>
          <w:tcPr>
            <w:tcW w:w="5148" w:type="dxa"/>
            <w:gridSpan w:val="2"/>
            <w:shd w:val="clear" w:color="auto" w:fill="92CDDC" w:themeFill="accent5" w:themeFillTint="99"/>
          </w:tcPr>
          <w:p w14:paraId="061CDC51" w14:textId="77777777" w:rsidR="002557B3" w:rsidRPr="00C316FC" w:rsidRDefault="002557B3" w:rsidP="00FD71D1">
            <w:pPr>
              <w:jc w:val="center"/>
              <w:rPr>
                <w:b/>
                <w:color w:val="FFFFFF" w:themeColor="background1"/>
              </w:rPr>
            </w:pPr>
            <w:r w:rsidRPr="00C316FC">
              <w:rPr>
                <w:b/>
                <w:color w:val="FFFFFF" w:themeColor="background1"/>
              </w:rPr>
              <w:t>Review Progress at the end of the autumn term</w:t>
            </w:r>
          </w:p>
        </w:tc>
        <w:tc>
          <w:tcPr>
            <w:tcW w:w="5149" w:type="dxa"/>
            <w:gridSpan w:val="4"/>
            <w:shd w:val="clear" w:color="auto" w:fill="92CDDC" w:themeFill="accent5" w:themeFillTint="99"/>
          </w:tcPr>
          <w:p w14:paraId="1C3CD20A" w14:textId="77777777" w:rsidR="002557B3" w:rsidRPr="00C316FC" w:rsidRDefault="002557B3" w:rsidP="00FD71D1">
            <w:pPr>
              <w:jc w:val="center"/>
              <w:rPr>
                <w:color w:val="FFFFFF" w:themeColor="background1"/>
              </w:rPr>
            </w:pPr>
            <w:r w:rsidRPr="00C316FC">
              <w:rPr>
                <w:b/>
                <w:color w:val="FFFFFF" w:themeColor="background1"/>
              </w:rPr>
              <w:t>Review Progress at the end of the spring term</w:t>
            </w:r>
          </w:p>
        </w:tc>
        <w:tc>
          <w:tcPr>
            <w:tcW w:w="5149" w:type="dxa"/>
            <w:gridSpan w:val="2"/>
            <w:shd w:val="clear" w:color="auto" w:fill="92CDDC" w:themeFill="accent5" w:themeFillTint="99"/>
          </w:tcPr>
          <w:p w14:paraId="64528F77" w14:textId="77777777" w:rsidR="002557B3" w:rsidRPr="00C316FC" w:rsidRDefault="002557B3" w:rsidP="00FD71D1">
            <w:pPr>
              <w:jc w:val="center"/>
              <w:rPr>
                <w:color w:val="FFFFFF" w:themeColor="background1"/>
              </w:rPr>
            </w:pPr>
            <w:r w:rsidRPr="00C316FC">
              <w:rPr>
                <w:b/>
                <w:color w:val="FFFFFF" w:themeColor="background1"/>
              </w:rPr>
              <w:t>Review Progress at the end of the summer term</w:t>
            </w:r>
          </w:p>
        </w:tc>
      </w:tr>
      <w:tr w:rsidR="002557B3" w14:paraId="6CE1EABF" w14:textId="77777777" w:rsidTr="00FD71D1">
        <w:tblPrEx>
          <w:shd w:val="clear" w:color="auto" w:fill="auto"/>
        </w:tblPrEx>
        <w:tc>
          <w:tcPr>
            <w:tcW w:w="5148" w:type="dxa"/>
            <w:gridSpan w:val="2"/>
          </w:tcPr>
          <w:p w14:paraId="6E3DCB11" w14:textId="77777777" w:rsidR="002557B3" w:rsidRDefault="002557B3" w:rsidP="00FD71D1">
            <w:r>
              <w:br w:type="page"/>
            </w:r>
          </w:p>
          <w:p w14:paraId="53A44ED3" w14:textId="77777777" w:rsidR="002557B3" w:rsidRDefault="002557B3" w:rsidP="00FD71D1"/>
          <w:p w14:paraId="6170D409" w14:textId="77777777" w:rsidR="002557B3" w:rsidRDefault="002557B3" w:rsidP="00FD71D1"/>
        </w:tc>
        <w:tc>
          <w:tcPr>
            <w:tcW w:w="5149" w:type="dxa"/>
            <w:gridSpan w:val="4"/>
          </w:tcPr>
          <w:p w14:paraId="40833FE0" w14:textId="77777777" w:rsidR="002557B3" w:rsidRDefault="002557B3" w:rsidP="00FD71D1"/>
          <w:p w14:paraId="06364FB7" w14:textId="77777777" w:rsidR="002557B3" w:rsidRDefault="002557B3" w:rsidP="00FD71D1"/>
          <w:p w14:paraId="6C9CE310" w14:textId="77777777" w:rsidR="002557B3" w:rsidRDefault="002557B3" w:rsidP="00FD71D1"/>
          <w:p w14:paraId="59BFD6DF" w14:textId="77777777" w:rsidR="002557B3" w:rsidRDefault="002557B3" w:rsidP="00FD71D1"/>
          <w:p w14:paraId="2FA2FECE" w14:textId="77777777" w:rsidR="002557B3" w:rsidRDefault="002557B3" w:rsidP="00FD71D1"/>
          <w:p w14:paraId="1B15FDDA" w14:textId="77777777" w:rsidR="002557B3" w:rsidRDefault="002557B3" w:rsidP="00FD71D1"/>
        </w:tc>
        <w:tc>
          <w:tcPr>
            <w:tcW w:w="5149" w:type="dxa"/>
            <w:gridSpan w:val="2"/>
          </w:tcPr>
          <w:p w14:paraId="35B865F1" w14:textId="77777777" w:rsidR="002557B3" w:rsidRDefault="002557B3" w:rsidP="00FD71D1"/>
          <w:p w14:paraId="7E2BAEE8" w14:textId="77777777" w:rsidR="002557B3" w:rsidRDefault="002557B3" w:rsidP="00FD71D1"/>
        </w:tc>
      </w:tr>
      <w:tr w:rsidR="002557B3" w:rsidRPr="002557B3" w14:paraId="41ABE2B0" w14:textId="77777777" w:rsidTr="00800B46">
        <w:tc>
          <w:tcPr>
            <w:tcW w:w="15446" w:type="dxa"/>
            <w:gridSpan w:val="8"/>
            <w:shd w:val="clear" w:color="auto" w:fill="92CDDC" w:themeFill="accent5" w:themeFillTint="99"/>
            <w:tcMar>
              <w:top w:w="57" w:type="dxa"/>
              <w:bottom w:w="57" w:type="dxa"/>
            </w:tcMar>
          </w:tcPr>
          <w:p w14:paraId="78E343C5" w14:textId="7795B8DC" w:rsidR="002557B3" w:rsidRPr="00800B46" w:rsidRDefault="002557B3" w:rsidP="002557B3">
            <w:pPr>
              <w:pStyle w:val="ListParagraph"/>
              <w:numPr>
                <w:ilvl w:val="0"/>
                <w:numId w:val="29"/>
              </w:numPr>
              <w:rPr>
                <w:rFonts w:ascii="Arial" w:hAnsi="Arial" w:cs="Arial"/>
                <w:b/>
                <w:color w:val="FFFFFF" w:themeColor="background1"/>
              </w:rPr>
            </w:pPr>
            <w:r w:rsidRPr="00800B46">
              <w:rPr>
                <w:rFonts w:ascii="Arial" w:hAnsi="Arial" w:cs="Arial"/>
                <w:b/>
                <w:color w:val="FFFFFF" w:themeColor="background1"/>
              </w:rPr>
              <w:t xml:space="preserve">Planned Expenditure </w:t>
            </w:r>
          </w:p>
        </w:tc>
      </w:tr>
      <w:tr w:rsidR="002557B3" w:rsidRPr="00042824" w14:paraId="3F787452" w14:textId="77777777" w:rsidTr="00800B46">
        <w:tblPrEx>
          <w:shd w:val="clear" w:color="auto" w:fill="auto"/>
        </w:tblPrEx>
        <w:tc>
          <w:tcPr>
            <w:tcW w:w="2689" w:type="dxa"/>
            <w:shd w:val="clear" w:color="auto" w:fill="92CDDC" w:themeFill="accent5" w:themeFillTint="99"/>
          </w:tcPr>
          <w:p w14:paraId="7A24592B" w14:textId="49AB3CA4" w:rsidR="002557B3" w:rsidRPr="00800B46" w:rsidRDefault="00415C4D" w:rsidP="00FD71D1">
            <w:pPr>
              <w:jc w:val="center"/>
              <w:rPr>
                <w:rFonts w:ascii="Arial" w:hAnsi="Arial" w:cs="Arial"/>
                <w:b/>
                <w:color w:val="FFFFFF" w:themeColor="background1"/>
              </w:rPr>
            </w:pPr>
            <w:r w:rsidRPr="00800B46">
              <w:rPr>
                <w:rFonts w:ascii="Arial" w:hAnsi="Arial" w:cs="Arial"/>
                <w:b/>
                <w:color w:val="FFFFFF" w:themeColor="background1"/>
              </w:rPr>
              <w:t>Barrier/</w:t>
            </w:r>
            <w:r w:rsidR="002557B3" w:rsidRPr="00800B46">
              <w:rPr>
                <w:rFonts w:ascii="Arial" w:hAnsi="Arial" w:cs="Arial"/>
                <w:b/>
                <w:color w:val="FFFFFF" w:themeColor="background1"/>
              </w:rPr>
              <w:t>Problem</w:t>
            </w:r>
          </w:p>
        </w:tc>
        <w:tc>
          <w:tcPr>
            <w:tcW w:w="3361" w:type="dxa"/>
            <w:gridSpan w:val="2"/>
            <w:shd w:val="clear" w:color="auto" w:fill="92CDDC" w:themeFill="accent5" w:themeFillTint="99"/>
          </w:tcPr>
          <w:p w14:paraId="5F7DC1A7" w14:textId="77777777" w:rsidR="002557B3" w:rsidRPr="00800B46" w:rsidRDefault="002557B3" w:rsidP="00FD71D1">
            <w:pPr>
              <w:jc w:val="center"/>
              <w:rPr>
                <w:rFonts w:ascii="Arial" w:hAnsi="Arial" w:cs="Arial"/>
                <w:b/>
                <w:color w:val="FFFFFF" w:themeColor="background1"/>
              </w:rPr>
            </w:pPr>
            <w:r w:rsidRPr="00800B46">
              <w:rPr>
                <w:rFonts w:ascii="Arial" w:hAnsi="Arial" w:cs="Arial"/>
                <w:b/>
                <w:color w:val="FFFFFF" w:themeColor="background1"/>
              </w:rPr>
              <w:t>Intervention Description</w:t>
            </w:r>
          </w:p>
          <w:p w14:paraId="767B0765" w14:textId="77777777" w:rsidR="002557B3" w:rsidRPr="00800B46" w:rsidRDefault="002557B3" w:rsidP="00FD71D1">
            <w:pPr>
              <w:jc w:val="center"/>
              <w:rPr>
                <w:rFonts w:ascii="Arial" w:hAnsi="Arial" w:cs="Arial"/>
                <w:b/>
                <w:color w:val="FFFFFF" w:themeColor="background1"/>
                <w:sz w:val="16"/>
                <w:szCs w:val="16"/>
              </w:rPr>
            </w:pPr>
            <w:r w:rsidRPr="00800B46">
              <w:rPr>
                <w:rFonts w:ascii="Arial" w:hAnsi="Arial" w:cs="Arial"/>
                <w:b/>
                <w:color w:val="FFFFFF" w:themeColor="background1"/>
                <w:sz w:val="16"/>
                <w:szCs w:val="16"/>
              </w:rPr>
              <w:t>(What are the active ingredients?)</w:t>
            </w:r>
          </w:p>
        </w:tc>
        <w:tc>
          <w:tcPr>
            <w:tcW w:w="3017" w:type="dxa"/>
            <w:shd w:val="clear" w:color="auto" w:fill="92CDDC" w:themeFill="accent5" w:themeFillTint="99"/>
          </w:tcPr>
          <w:p w14:paraId="68D7A4D3" w14:textId="77777777" w:rsidR="002557B3" w:rsidRPr="00800B46" w:rsidRDefault="002557B3" w:rsidP="00FD71D1">
            <w:pPr>
              <w:jc w:val="center"/>
              <w:rPr>
                <w:rFonts w:ascii="Arial" w:hAnsi="Arial" w:cs="Arial"/>
                <w:b/>
                <w:color w:val="FFFFFF" w:themeColor="background1"/>
              </w:rPr>
            </w:pPr>
            <w:r w:rsidRPr="00800B46">
              <w:rPr>
                <w:rFonts w:ascii="Arial" w:hAnsi="Arial" w:cs="Arial"/>
                <w:b/>
                <w:color w:val="FFFFFF" w:themeColor="background1"/>
              </w:rPr>
              <w:t>Implementation Activities</w:t>
            </w:r>
          </w:p>
        </w:tc>
        <w:tc>
          <w:tcPr>
            <w:tcW w:w="3544" w:type="dxa"/>
            <w:gridSpan w:val="3"/>
            <w:shd w:val="clear" w:color="auto" w:fill="92CDDC" w:themeFill="accent5" w:themeFillTint="99"/>
          </w:tcPr>
          <w:p w14:paraId="33DB2BAA" w14:textId="77777777" w:rsidR="002557B3" w:rsidRPr="00800B46" w:rsidRDefault="002557B3" w:rsidP="00FD71D1">
            <w:pPr>
              <w:jc w:val="center"/>
              <w:rPr>
                <w:rFonts w:ascii="Arial" w:hAnsi="Arial" w:cs="Arial"/>
                <w:b/>
                <w:color w:val="FFFFFF" w:themeColor="background1"/>
              </w:rPr>
            </w:pPr>
            <w:r w:rsidRPr="00800B46">
              <w:rPr>
                <w:rFonts w:ascii="Arial" w:hAnsi="Arial" w:cs="Arial"/>
                <w:b/>
                <w:color w:val="FFFFFF" w:themeColor="background1"/>
              </w:rPr>
              <w:t>Implementation Outcomes</w:t>
            </w:r>
          </w:p>
        </w:tc>
        <w:tc>
          <w:tcPr>
            <w:tcW w:w="2835" w:type="dxa"/>
            <w:shd w:val="clear" w:color="auto" w:fill="92CDDC" w:themeFill="accent5" w:themeFillTint="99"/>
          </w:tcPr>
          <w:p w14:paraId="7A26D9A4" w14:textId="77777777" w:rsidR="002557B3" w:rsidRPr="00800B46" w:rsidRDefault="002557B3" w:rsidP="00FD71D1">
            <w:pPr>
              <w:jc w:val="center"/>
              <w:rPr>
                <w:rFonts w:ascii="Arial" w:hAnsi="Arial" w:cs="Arial"/>
                <w:color w:val="FFFFFF" w:themeColor="background1"/>
              </w:rPr>
            </w:pPr>
            <w:r w:rsidRPr="00800B46">
              <w:rPr>
                <w:rFonts w:ascii="Arial" w:hAnsi="Arial" w:cs="Arial"/>
                <w:b/>
                <w:color w:val="FFFFFF" w:themeColor="background1"/>
              </w:rPr>
              <w:t>Pupil Outcomes</w:t>
            </w:r>
          </w:p>
        </w:tc>
      </w:tr>
      <w:tr w:rsidR="002557B3" w:rsidRPr="00042824" w14:paraId="13715FFE" w14:textId="77777777" w:rsidTr="00097477">
        <w:tblPrEx>
          <w:shd w:val="clear" w:color="auto" w:fill="auto"/>
        </w:tblPrEx>
        <w:trPr>
          <w:trHeight w:val="5402"/>
        </w:trPr>
        <w:tc>
          <w:tcPr>
            <w:tcW w:w="2689" w:type="dxa"/>
          </w:tcPr>
          <w:p w14:paraId="4C6A309F" w14:textId="620C5D41" w:rsidR="002557B3" w:rsidRDefault="00727F8F" w:rsidP="00FD71D1">
            <w:pPr>
              <w:rPr>
                <w:rFonts w:ascii="Arial" w:hAnsi="Arial" w:cs="Arial"/>
              </w:rPr>
            </w:pPr>
            <w:r w:rsidRPr="00CA0132">
              <w:rPr>
                <w:rFonts w:ascii="Arial" w:hAnsi="Arial" w:cs="Arial"/>
              </w:rPr>
              <w:t xml:space="preserve">In the group work delivered by Teaching Assistants, expectations are too low in relation to pupils’ behaviour and learning.  Similarly, the pace of </w:t>
            </w:r>
            <w:r>
              <w:rPr>
                <w:rFonts w:ascii="Arial" w:hAnsi="Arial" w:cs="Arial"/>
              </w:rPr>
              <w:t xml:space="preserve">in class </w:t>
            </w:r>
            <w:r w:rsidRPr="00CA0132">
              <w:rPr>
                <w:rFonts w:ascii="Arial" w:hAnsi="Arial" w:cs="Arial"/>
              </w:rPr>
              <w:t>interventions is too slow which limits the pupils’ learning outcomes.</w:t>
            </w:r>
          </w:p>
          <w:p w14:paraId="20D83116" w14:textId="77777777" w:rsidR="002557B3" w:rsidRDefault="002557B3" w:rsidP="00FD71D1">
            <w:pPr>
              <w:rPr>
                <w:rFonts w:ascii="Arial" w:hAnsi="Arial" w:cs="Arial"/>
              </w:rPr>
            </w:pPr>
          </w:p>
          <w:p w14:paraId="20DFCCFF" w14:textId="77777777" w:rsidR="002557B3" w:rsidRPr="00861464" w:rsidRDefault="002557B3" w:rsidP="00FD71D1">
            <w:pPr>
              <w:rPr>
                <w:rFonts w:ascii="Arial" w:hAnsi="Arial" w:cs="Arial"/>
                <w:i/>
                <w:color w:val="7030A0"/>
              </w:rPr>
            </w:pPr>
          </w:p>
          <w:p w14:paraId="69055B3D" w14:textId="77777777" w:rsidR="00861464" w:rsidRPr="00861464" w:rsidRDefault="00861464" w:rsidP="00861464">
            <w:pPr>
              <w:rPr>
                <w:rFonts w:ascii="Arial" w:hAnsi="Arial" w:cs="Arial"/>
                <w:i/>
                <w:color w:val="7030A0"/>
              </w:rPr>
            </w:pPr>
            <w:r w:rsidRPr="00861464">
              <w:rPr>
                <w:rFonts w:ascii="Arial" w:hAnsi="Arial" w:cs="Arial"/>
                <w:i/>
                <w:color w:val="7030A0"/>
              </w:rPr>
              <w:t>Research:</w:t>
            </w:r>
          </w:p>
          <w:p w14:paraId="0D8A2581" w14:textId="77777777" w:rsidR="00861464" w:rsidRPr="00861464" w:rsidRDefault="00861464" w:rsidP="00861464">
            <w:pPr>
              <w:rPr>
                <w:rFonts w:ascii="Arial" w:hAnsi="Arial" w:cs="Arial"/>
                <w:i/>
                <w:color w:val="7030A0"/>
              </w:rPr>
            </w:pPr>
            <w:r w:rsidRPr="00861464">
              <w:rPr>
                <w:rFonts w:ascii="Arial" w:hAnsi="Arial" w:cs="Arial"/>
                <w:i/>
                <w:color w:val="7030A0"/>
              </w:rPr>
              <w:t>1.Teaching Assistants.  A Guide to Good Practice.  Oxford School Improvement</w:t>
            </w:r>
          </w:p>
          <w:p w14:paraId="07CD8063" w14:textId="77777777" w:rsidR="00861464" w:rsidRPr="00861464" w:rsidRDefault="00861464" w:rsidP="00861464">
            <w:pPr>
              <w:rPr>
                <w:rFonts w:ascii="Arial" w:hAnsi="Arial" w:cs="Arial"/>
                <w:i/>
                <w:color w:val="7030A0"/>
              </w:rPr>
            </w:pPr>
            <w:r w:rsidRPr="00861464">
              <w:rPr>
                <w:rFonts w:ascii="Arial" w:hAnsi="Arial" w:cs="Arial"/>
                <w:i/>
                <w:color w:val="7030A0"/>
              </w:rPr>
              <w:t>2.EEF Teaching &amp; Learning Toolkit 2018</w:t>
            </w:r>
          </w:p>
          <w:p w14:paraId="71C3041E" w14:textId="77777777" w:rsidR="00861464" w:rsidRPr="00861464" w:rsidRDefault="00861464" w:rsidP="00861464">
            <w:pPr>
              <w:rPr>
                <w:rFonts w:ascii="Arial" w:hAnsi="Arial" w:cs="Arial"/>
                <w:i/>
                <w:color w:val="7030A0"/>
              </w:rPr>
            </w:pPr>
            <w:r w:rsidRPr="00861464">
              <w:rPr>
                <w:rFonts w:ascii="Arial" w:hAnsi="Arial" w:cs="Arial"/>
                <w:i/>
                <w:color w:val="7030A0"/>
              </w:rPr>
              <w:t>3.THE PUPIL PREMIUM Next Steps : Sutton Trust and Education Endowment Foundation July 2015</w:t>
            </w:r>
          </w:p>
          <w:p w14:paraId="44C8085C" w14:textId="6181EEE7" w:rsidR="002557B3" w:rsidRPr="00861464" w:rsidRDefault="00861464" w:rsidP="00861464">
            <w:pPr>
              <w:rPr>
                <w:rFonts w:ascii="Arial" w:hAnsi="Arial" w:cs="Arial"/>
                <w:i/>
                <w:color w:val="7030A0"/>
              </w:rPr>
            </w:pPr>
            <w:r w:rsidRPr="00861464">
              <w:rPr>
                <w:rFonts w:ascii="Arial" w:hAnsi="Arial" w:cs="Arial"/>
                <w:i/>
                <w:color w:val="7030A0"/>
              </w:rPr>
              <w:t>4.DFE: Standards for Teachers’ Professional Development 2016</w:t>
            </w:r>
          </w:p>
          <w:p w14:paraId="48F59454" w14:textId="77777777" w:rsidR="002557B3" w:rsidRDefault="002557B3" w:rsidP="00FD71D1">
            <w:pPr>
              <w:rPr>
                <w:rFonts w:ascii="Arial" w:hAnsi="Arial" w:cs="Arial"/>
              </w:rPr>
            </w:pPr>
          </w:p>
          <w:p w14:paraId="10482B5E" w14:textId="77777777" w:rsidR="002557B3" w:rsidRDefault="002557B3" w:rsidP="00FD71D1">
            <w:pPr>
              <w:rPr>
                <w:rFonts w:ascii="Arial" w:hAnsi="Arial" w:cs="Arial"/>
              </w:rPr>
            </w:pPr>
          </w:p>
          <w:p w14:paraId="3BB46840" w14:textId="77777777" w:rsidR="002557B3" w:rsidRDefault="002557B3" w:rsidP="00FD71D1">
            <w:pPr>
              <w:rPr>
                <w:rFonts w:ascii="Arial" w:hAnsi="Arial" w:cs="Arial"/>
              </w:rPr>
            </w:pPr>
          </w:p>
          <w:p w14:paraId="6F99181C" w14:textId="77777777" w:rsidR="002557B3" w:rsidRDefault="002557B3" w:rsidP="00FD71D1">
            <w:pPr>
              <w:rPr>
                <w:rFonts w:ascii="Arial" w:hAnsi="Arial" w:cs="Arial"/>
              </w:rPr>
            </w:pPr>
          </w:p>
          <w:p w14:paraId="0A1FC8BB" w14:textId="77777777" w:rsidR="009D5809" w:rsidRDefault="009D5809" w:rsidP="00FD71D1">
            <w:pPr>
              <w:rPr>
                <w:rFonts w:ascii="Arial" w:hAnsi="Arial" w:cs="Arial"/>
              </w:rPr>
            </w:pPr>
          </w:p>
          <w:p w14:paraId="272D5CFB" w14:textId="77777777" w:rsidR="009D5809" w:rsidRDefault="009D5809" w:rsidP="00FD71D1">
            <w:pPr>
              <w:rPr>
                <w:rFonts w:ascii="Arial" w:hAnsi="Arial" w:cs="Arial"/>
              </w:rPr>
            </w:pPr>
          </w:p>
          <w:p w14:paraId="5AADBEBB" w14:textId="77777777" w:rsidR="009D5809" w:rsidRDefault="009D5809" w:rsidP="00FD71D1">
            <w:pPr>
              <w:rPr>
                <w:rFonts w:ascii="Arial" w:hAnsi="Arial" w:cs="Arial"/>
              </w:rPr>
            </w:pPr>
          </w:p>
          <w:p w14:paraId="47BEA135" w14:textId="77777777" w:rsidR="009D5809" w:rsidRDefault="009D5809" w:rsidP="00FD71D1">
            <w:pPr>
              <w:rPr>
                <w:rFonts w:ascii="Arial" w:hAnsi="Arial" w:cs="Arial"/>
              </w:rPr>
            </w:pPr>
          </w:p>
          <w:p w14:paraId="39EA5FA4" w14:textId="77777777" w:rsidR="009D5809" w:rsidRDefault="009D5809" w:rsidP="00FD71D1">
            <w:pPr>
              <w:rPr>
                <w:rFonts w:ascii="Arial" w:hAnsi="Arial" w:cs="Arial"/>
              </w:rPr>
            </w:pPr>
          </w:p>
          <w:p w14:paraId="64ACB157" w14:textId="77777777" w:rsidR="009D5809" w:rsidRDefault="009D5809" w:rsidP="00FD71D1">
            <w:pPr>
              <w:rPr>
                <w:rFonts w:ascii="Arial" w:hAnsi="Arial" w:cs="Arial"/>
              </w:rPr>
            </w:pPr>
          </w:p>
          <w:p w14:paraId="65BD4899" w14:textId="77777777" w:rsidR="009D5809" w:rsidRDefault="009D5809" w:rsidP="00FD71D1">
            <w:pPr>
              <w:rPr>
                <w:rFonts w:ascii="Arial" w:hAnsi="Arial" w:cs="Arial"/>
              </w:rPr>
            </w:pPr>
          </w:p>
          <w:p w14:paraId="23EC548A" w14:textId="77777777" w:rsidR="009D5809" w:rsidRDefault="009D5809" w:rsidP="00FD71D1">
            <w:pPr>
              <w:rPr>
                <w:rFonts w:ascii="Arial" w:hAnsi="Arial" w:cs="Arial"/>
              </w:rPr>
            </w:pPr>
          </w:p>
          <w:p w14:paraId="4741CC11" w14:textId="77777777" w:rsidR="009D5809" w:rsidRDefault="009D5809" w:rsidP="00FD71D1">
            <w:pPr>
              <w:rPr>
                <w:rFonts w:ascii="Arial" w:hAnsi="Arial" w:cs="Arial"/>
              </w:rPr>
            </w:pPr>
          </w:p>
          <w:p w14:paraId="710EFC24" w14:textId="77777777" w:rsidR="009D5809" w:rsidRDefault="009D5809" w:rsidP="00FD71D1">
            <w:pPr>
              <w:rPr>
                <w:rFonts w:ascii="Arial" w:hAnsi="Arial" w:cs="Arial"/>
              </w:rPr>
            </w:pPr>
          </w:p>
          <w:p w14:paraId="053521AA" w14:textId="77777777" w:rsidR="009D5809" w:rsidRDefault="009D5809" w:rsidP="00FD71D1">
            <w:pPr>
              <w:rPr>
                <w:rFonts w:ascii="Arial" w:hAnsi="Arial" w:cs="Arial"/>
              </w:rPr>
            </w:pPr>
          </w:p>
          <w:p w14:paraId="12992741" w14:textId="77777777" w:rsidR="009D5809" w:rsidRDefault="009D5809" w:rsidP="00FD71D1">
            <w:pPr>
              <w:rPr>
                <w:rFonts w:ascii="Arial" w:hAnsi="Arial" w:cs="Arial"/>
              </w:rPr>
            </w:pPr>
          </w:p>
          <w:p w14:paraId="0EEAAECB" w14:textId="77777777" w:rsidR="009D5809" w:rsidRDefault="009D5809" w:rsidP="00FD71D1">
            <w:pPr>
              <w:rPr>
                <w:rFonts w:ascii="Arial" w:hAnsi="Arial" w:cs="Arial"/>
              </w:rPr>
            </w:pPr>
          </w:p>
          <w:p w14:paraId="2D42C429" w14:textId="77777777" w:rsidR="009D5809" w:rsidRDefault="009D5809" w:rsidP="00FD71D1">
            <w:pPr>
              <w:rPr>
                <w:rFonts w:ascii="Arial" w:hAnsi="Arial" w:cs="Arial"/>
              </w:rPr>
            </w:pPr>
          </w:p>
          <w:p w14:paraId="531F8541" w14:textId="77777777" w:rsidR="009D5809" w:rsidRDefault="009D5809" w:rsidP="00FD71D1">
            <w:pPr>
              <w:rPr>
                <w:rFonts w:ascii="Arial" w:hAnsi="Arial" w:cs="Arial"/>
              </w:rPr>
            </w:pPr>
          </w:p>
          <w:p w14:paraId="0F268D67" w14:textId="77777777" w:rsidR="009D5809" w:rsidRDefault="009D5809" w:rsidP="00FD71D1">
            <w:pPr>
              <w:rPr>
                <w:rFonts w:ascii="Arial" w:hAnsi="Arial" w:cs="Arial"/>
              </w:rPr>
            </w:pPr>
          </w:p>
          <w:p w14:paraId="33468A08" w14:textId="77777777" w:rsidR="009D5809" w:rsidRDefault="009D5809" w:rsidP="00FD71D1">
            <w:pPr>
              <w:rPr>
                <w:rFonts w:ascii="Arial" w:hAnsi="Arial" w:cs="Arial"/>
              </w:rPr>
            </w:pPr>
          </w:p>
          <w:p w14:paraId="50C06D86" w14:textId="77777777" w:rsidR="009D5809" w:rsidRDefault="009D5809" w:rsidP="00FD71D1">
            <w:pPr>
              <w:rPr>
                <w:rFonts w:ascii="Arial" w:hAnsi="Arial" w:cs="Arial"/>
              </w:rPr>
            </w:pPr>
          </w:p>
          <w:p w14:paraId="260AB332" w14:textId="77777777" w:rsidR="009D5809" w:rsidRDefault="009D5809" w:rsidP="00FD71D1">
            <w:pPr>
              <w:rPr>
                <w:rFonts w:ascii="Arial" w:hAnsi="Arial" w:cs="Arial"/>
              </w:rPr>
            </w:pPr>
          </w:p>
          <w:p w14:paraId="43967A02" w14:textId="77777777" w:rsidR="009D5809" w:rsidRDefault="009D5809" w:rsidP="00FD71D1">
            <w:pPr>
              <w:rPr>
                <w:rFonts w:ascii="Arial" w:hAnsi="Arial" w:cs="Arial"/>
              </w:rPr>
            </w:pPr>
          </w:p>
          <w:p w14:paraId="127BAC2D" w14:textId="77777777" w:rsidR="009D5809" w:rsidRDefault="009D5809" w:rsidP="00FD71D1">
            <w:pPr>
              <w:rPr>
                <w:rFonts w:ascii="Arial" w:hAnsi="Arial" w:cs="Arial"/>
              </w:rPr>
            </w:pPr>
          </w:p>
          <w:p w14:paraId="7A93F840" w14:textId="77777777" w:rsidR="009D5809" w:rsidRDefault="009D5809" w:rsidP="00FD71D1">
            <w:pPr>
              <w:rPr>
                <w:rFonts w:ascii="Arial" w:hAnsi="Arial" w:cs="Arial"/>
              </w:rPr>
            </w:pPr>
          </w:p>
          <w:p w14:paraId="4FE91390" w14:textId="77777777" w:rsidR="009D5809" w:rsidRDefault="009D5809" w:rsidP="00FD71D1">
            <w:pPr>
              <w:rPr>
                <w:rFonts w:ascii="Arial" w:hAnsi="Arial" w:cs="Arial"/>
              </w:rPr>
            </w:pPr>
          </w:p>
          <w:p w14:paraId="0F31FEE3" w14:textId="77777777" w:rsidR="009D5809" w:rsidRDefault="009D5809" w:rsidP="00FD71D1">
            <w:pPr>
              <w:rPr>
                <w:rFonts w:ascii="Arial" w:hAnsi="Arial" w:cs="Arial"/>
              </w:rPr>
            </w:pPr>
          </w:p>
          <w:p w14:paraId="46C5CDEF" w14:textId="77777777" w:rsidR="009D5809" w:rsidRDefault="009D5809" w:rsidP="00FD71D1">
            <w:pPr>
              <w:rPr>
                <w:rFonts w:ascii="Arial" w:hAnsi="Arial" w:cs="Arial"/>
              </w:rPr>
            </w:pPr>
          </w:p>
          <w:p w14:paraId="40EAEB9D" w14:textId="77777777" w:rsidR="009D5809" w:rsidRDefault="009D5809" w:rsidP="00FD71D1">
            <w:pPr>
              <w:rPr>
                <w:rFonts w:ascii="Arial" w:hAnsi="Arial" w:cs="Arial"/>
              </w:rPr>
            </w:pPr>
          </w:p>
          <w:p w14:paraId="18607F87" w14:textId="77777777" w:rsidR="009D5809" w:rsidRDefault="009D5809" w:rsidP="00FD71D1">
            <w:pPr>
              <w:rPr>
                <w:rFonts w:ascii="Arial" w:hAnsi="Arial" w:cs="Arial"/>
              </w:rPr>
            </w:pPr>
          </w:p>
          <w:p w14:paraId="7CCF4307" w14:textId="77777777" w:rsidR="009D5809" w:rsidRDefault="009D5809" w:rsidP="00FD71D1">
            <w:pPr>
              <w:rPr>
                <w:rFonts w:ascii="Arial" w:hAnsi="Arial" w:cs="Arial"/>
              </w:rPr>
            </w:pPr>
          </w:p>
          <w:p w14:paraId="6440DE1D" w14:textId="77777777" w:rsidR="009D5809" w:rsidRDefault="009D5809" w:rsidP="00FD71D1">
            <w:pPr>
              <w:rPr>
                <w:rFonts w:ascii="Arial" w:hAnsi="Arial" w:cs="Arial"/>
              </w:rPr>
            </w:pPr>
          </w:p>
          <w:p w14:paraId="3C35BA0E" w14:textId="77777777" w:rsidR="009D5809" w:rsidRDefault="009D5809" w:rsidP="00FD71D1">
            <w:pPr>
              <w:rPr>
                <w:rFonts w:ascii="Arial" w:hAnsi="Arial" w:cs="Arial"/>
              </w:rPr>
            </w:pPr>
          </w:p>
          <w:p w14:paraId="41B0D062" w14:textId="0952F1A4" w:rsidR="009D5809" w:rsidRPr="00042824" w:rsidRDefault="009D5809" w:rsidP="00FD71D1">
            <w:pPr>
              <w:rPr>
                <w:rFonts w:ascii="Arial" w:hAnsi="Arial" w:cs="Arial"/>
              </w:rPr>
            </w:pPr>
          </w:p>
        </w:tc>
        <w:tc>
          <w:tcPr>
            <w:tcW w:w="3361" w:type="dxa"/>
            <w:gridSpan w:val="2"/>
          </w:tcPr>
          <w:p w14:paraId="0FE4A321" w14:textId="77777777" w:rsidR="00C316FC" w:rsidRPr="00C316FC" w:rsidRDefault="00C316FC" w:rsidP="004A19B4">
            <w:pPr>
              <w:rPr>
                <w:rFonts w:ascii="Arial" w:hAnsi="Arial" w:cs="Arial"/>
                <w:b/>
              </w:rPr>
            </w:pPr>
            <w:r w:rsidRPr="00C316FC">
              <w:rPr>
                <w:rFonts w:ascii="Arial" w:hAnsi="Arial" w:cs="Arial"/>
                <w:b/>
              </w:rPr>
              <w:t>Active Ingredient 1:</w:t>
            </w:r>
          </w:p>
          <w:p w14:paraId="4FE19F33" w14:textId="62DCB91A" w:rsidR="004A19B4" w:rsidRPr="004A19B4" w:rsidRDefault="008D463A" w:rsidP="004A19B4">
            <w:pPr>
              <w:rPr>
                <w:rFonts w:ascii="Arial" w:hAnsi="Arial" w:cs="Arial"/>
              </w:rPr>
            </w:pPr>
            <w:r>
              <w:rPr>
                <w:rFonts w:ascii="Arial" w:hAnsi="Arial" w:cs="Arial"/>
              </w:rPr>
              <w:t>SENCO audit</w:t>
            </w:r>
            <w:r w:rsidR="004A19B4" w:rsidRPr="004A19B4">
              <w:rPr>
                <w:rFonts w:ascii="Arial" w:hAnsi="Arial" w:cs="Arial"/>
              </w:rPr>
              <w:t xml:space="preserve"> gather</w:t>
            </w:r>
            <w:r>
              <w:rPr>
                <w:rFonts w:ascii="Arial" w:hAnsi="Arial" w:cs="Arial"/>
              </w:rPr>
              <w:t>s</w:t>
            </w:r>
            <w:r w:rsidR="004A19B4" w:rsidRPr="004A19B4">
              <w:rPr>
                <w:rFonts w:ascii="Arial" w:hAnsi="Arial" w:cs="Arial"/>
              </w:rPr>
              <w:t xml:space="preserve"> evidence on support staff deployment, practice preparedness.  This will allow school to see what is working well and what needs to change.  </w:t>
            </w:r>
          </w:p>
          <w:p w14:paraId="3674ACD1" w14:textId="77777777" w:rsidR="00C316FC" w:rsidRDefault="00C316FC" w:rsidP="004A19B4">
            <w:pPr>
              <w:rPr>
                <w:rFonts w:ascii="Arial" w:hAnsi="Arial" w:cs="Arial"/>
              </w:rPr>
            </w:pPr>
          </w:p>
          <w:p w14:paraId="301A5713" w14:textId="77777777" w:rsidR="00C316FC" w:rsidRPr="00C316FC" w:rsidRDefault="00C316FC" w:rsidP="004A19B4">
            <w:pPr>
              <w:rPr>
                <w:rFonts w:ascii="Arial" w:hAnsi="Arial" w:cs="Arial"/>
                <w:b/>
              </w:rPr>
            </w:pPr>
            <w:r w:rsidRPr="00C316FC">
              <w:rPr>
                <w:rFonts w:ascii="Arial" w:hAnsi="Arial" w:cs="Arial"/>
                <w:b/>
              </w:rPr>
              <w:t xml:space="preserve">Active Ingredient 2: </w:t>
            </w:r>
          </w:p>
          <w:p w14:paraId="1DA5547A" w14:textId="2498D84B" w:rsidR="004A19B4" w:rsidRPr="004A19B4" w:rsidRDefault="00097477" w:rsidP="004A19B4">
            <w:pPr>
              <w:rPr>
                <w:rFonts w:ascii="Arial" w:hAnsi="Arial" w:cs="Arial"/>
              </w:rPr>
            </w:pPr>
            <w:r>
              <w:rPr>
                <w:rFonts w:ascii="Arial" w:hAnsi="Arial" w:cs="Arial"/>
              </w:rPr>
              <w:t xml:space="preserve">Support Staff </w:t>
            </w:r>
            <w:r w:rsidR="008D463A">
              <w:rPr>
                <w:rFonts w:ascii="Arial" w:hAnsi="Arial" w:cs="Arial"/>
              </w:rPr>
              <w:t xml:space="preserve">have a visible impact working alongside the class teacher with vulnerable children in a whole class environment. </w:t>
            </w:r>
          </w:p>
          <w:p w14:paraId="6785A437" w14:textId="77777777" w:rsidR="00C316FC" w:rsidRDefault="00C316FC" w:rsidP="004A19B4">
            <w:pPr>
              <w:rPr>
                <w:rFonts w:ascii="Arial" w:hAnsi="Arial" w:cs="Arial"/>
              </w:rPr>
            </w:pPr>
          </w:p>
          <w:p w14:paraId="67E5A8AD" w14:textId="77777777" w:rsidR="00C316FC" w:rsidRPr="00C316FC" w:rsidRDefault="00C316FC" w:rsidP="004A19B4">
            <w:pPr>
              <w:rPr>
                <w:rFonts w:ascii="Arial" w:hAnsi="Arial" w:cs="Arial"/>
                <w:b/>
              </w:rPr>
            </w:pPr>
            <w:r w:rsidRPr="00C316FC">
              <w:rPr>
                <w:rFonts w:ascii="Arial" w:hAnsi="Arial" w:cs="Arial"/>
                <w:b/>
              </w:rPr>
              <w:t>Active Ingredient 3:</w:t>
            </w:r>
          </w:p>
          <w:p w14:paraId="111CBFCD" w14:textId="168EFA72" w:rsidR="004A19B4" w:rsidRDefault="004A19B4" w:rsidP="004A19B4">
            <w:pPr>
              <w:rPr>
                <w:rFonts w:ascii="Arial" w:hAnsi="Arial" w:cs="Arial"/>
              </w:rPr>
            </w:pPr>
            <w:r w:rsidRPr="004A19B4">
              <w:rPr>
                <w:rFonts w:ascii="Arial" w:hAnsi="Arial" w:cs="Arial"/>
              </w:rPr>
              <w:t>Teache</w:t>
            </w:r>
            <w:r w:rsidR="008D463A">
              <w:rPr>
                <w:rFonts w:ascii="Arial" w:hAnsi="Arial" w:cs="Arial"/>
              </w:rPr>
              <w:t>rs and support staff use daily a range of questioning strategies effectively</w:t>
            </w:r>
            <w:r w:rsidRPr="004A19B4">
              <w:rPr>
                <w:rFonts w:ascii="Arial" w:hAnsi="Arial" w:cs="Arial"/>
              </w:rPr>
              <w:t xml:space="preserve">, </w:t>
            </w:r>
            <w:r w:rsidR="008D463A">
              <w:rPr>
                <w:rFonts w:ascii="Arial" w:hAnsi="Arial" w:cs="Arial"/>
              </w:rPr>
              <w:t xml:space="preserve">promote conversation using key language, </w:t>
            </w:r>
            <w:r w:rsidR="00097477">
              <w:rPr>
                <w:rFonts w:ascii="Arial" w:hAnsi="Arial" w:cs="Arial"/>
              </w:rPr>
              <w:t>and use</w:t>
            </w:r>
            <w:r w:rsidR="008D463A">
              <w:rPr>
                <w:rFonts w:ascii="Arial" w:hAnsi="Arial" w:cs="Arial"/>
              </w:rPr>
              <w:t xml:space="preserve"> verbal and written feedback models to raise pupil progress in all curriculum areas. </w:t>
            </w:r>
            <w:r w:rsidRPr="004A19B4">
              <w:rPr>
                <w:rFonts w:ascii="Arial" w:hAnsi="Arial" w:cs="Arial"/>
              </w:rPr>
              <w:t xml:space="preserve"> </w:t>
            </w:r>
          </w:p>
          <w:p w14:paraId="34EB25BA" w14:textId="304FC1B3" w:rsidR="00C316FC" w:rsidRDefault="00C316FC" w:rsidP="004A19B4">
            <w:pPr>
              <w:rPr>
                <w:rFonts w:ascii="Arial" w:hAnsi="Arial" w:cs="Arial"/>
              </w:rPr>
            </w:pPr>
          </w:p>
          <w:p w14:paraId="6E885B9F" w14:textId="77777777" w:rsidR="008D463A" w:rsidRDefault="008D463A" w:rsidP="004A19B4">
            <w:pPr>
              <w:rPr>
                <w:rFonts w:ascii="Arial" w:hAnsi="Arial" w:cs="Arial"/>
                <w:b/>
              </w:rPr>
            </w:pPr>
            <w:r>
              <w:rPr>
                <w:rFonts w:ascii="Arial" w:hAnsi="Arial" w:cs="Arial"/>
                <w:b/>
              </w:rPr>
              <w:t>Active Ingredient 4</w:t>
            </w:r>
          </w:p>
          <w:p w14:paraId="51763C8C" w14:textId="77777777" w:rsidR="009D5809" w:rsidRDefault="008D463A" w:rsidP="00097477">
            <w:pPr>
              <w:rPr>
                <w:rFonts w:ascii="Arial" w:hAnsi="Arial" w:cs="Arial"/>
              </w:rPr>
            </w:pPr>
            <w:r>
              <w:rPr>
                <w:rFonts w:ascii="Arial" w:hAnsi="Arial" w:cs="Arial"/>
              </w:rPr>
              <w:t>W</w:t>
            </w:r>
            <w:r w:rsidR="00222031" w:rsidRPr="004A19B4">
              <w:rPr>
                <w:rFonts w:ascii="Arial" w:hAnsi="Arial" w:cs="Arial"/>
              </w:rPr>
              <w:t>eekly meetings and training for Support Staff led by the SENCO</w:t>
            </w:r>
            <w:r>
              <w:rPr>
                <w:rFonts w:ascii="Arial" w:hAnsi="Arial" w:cs="Arial"/>
              </w:rPr>
              <w:t xml:space="preserve"> ensure that there is opportunity for collaboration and discussion around next steps for pupils and CPD of support staff. </w:t>
            </w:r>
            <w:r w:rsidR="00097477">
              <w:rPr>
                <w:rFonts w:ascii="Arial" w:hAnsi="Arial" w:cs="Arial"/>
              </w:rPr>
              <w:t xml:space="preserve">            </w:t>
            </w:r>
          </w:p>
          <w:p w14:paraId="03B99A49" w14:textId="77777777" w:rsidR="00097477" w:rsidRDefault="00097477" w:rsidP="00097477">
            <w:pPr>
              <w:rPr>
                <w:rFonts w:ascii="Arial" w:hAnsi="Arial" w:cs="Arial"/>
              </w:rPr>
            </w:pPr>
          </w:p>
          <w:p w14:paraId="2AA2163E" w14:textId="77777777" w:rsidR="00097477" w:rsidRDefault="00097477" w:rsidP="00097477">
            <w:pPr>
              <w:rPr>
                <w:rFonts w:ascii="Arial" w:hAnsi="Arial" w:cs="Arial"/>
              </w:rPr>
            </w:pPr>
          </w:p>
          <w:p w14:paraId="47782D0C" w14:textId="77777777" w:rsidR="00097477" w:rsidRDefault="00097477" w:rsidP="00097477">
            <w:pPr>
              <w:rPr>
                <w:rFonts w:ascii="Arial" w:hAnsi="Arial" w:cs="Arial"/>
              </w:rPr>
            </w:pPr>
          </w:p>
          <w:p w14:paraId="034EF3D8" w14:textId="77777777" w:rsidR="00097477" w:rsidRDefault="00097477" w:rsidP="00097477">
            <w:pPr>
              <w:rPr>
                <w:rFonts w:ascii="Arial" w:hAnsi="Arial" w:cs="Arial"/>
              </w:rPr>
            </w:pPr>
          </w:p>
          <w:p w14:paraId="5B2685D4" w14:textId="77777777" w:rsidR="00097477" w:rsidRDefault="00097477" w:rsidP="00097477">
            <w:pPr>
              <w:rPr>
                <w:rFonts w:ascii="Arial" w:hAnsi="Arial" w:cs="Arial"/>
              </w:rPr>
            </w:pPr>
          </w:p>
          <w:p w14:paraId="5717F0C7" w14:textId="77777777" w:rsidR="00097477" w:rsidRDefault="00097477" w:rsidP="00097477">
            <w:pPr>
              <w:rPr>
                <w:rFonts w:ascii="Arial" w:hAnsi="Arial" w:cs="Arial"/>
              </w:rPr>
            </w:pPr>
          </w:p>
          <w:p w14:paraId="6DD517D7" w14:textId="32F4A5B1" w:rsidR="00097477" w:rsidRPr="003D1627" w:rsidRDefault="00097477" w:rsidP="00097477">
            <w:pPr>
              <w:rPr>
                <w:rFonts w:ascii="Arial" w:hAnsi="Arial" w:cs="Arial"/>
                <w:i/>
                <w:color w:val="7030A0"/>
              </w:rPr>
            </w:pPr>
          </w:p>
        </w:tc>
        <w:tc>
          <w:tcPr>
            <w:tcW w:w="3025" w:type="dxa"/>
            <w:gridSpan w:val="2"/>
          </w:tcPr>
          <w:p w14:paraId="0FD2F0C9" w14:textId="77777777" w:rsidR="002557B3" w:rsidRDefault="00C316FC" w:rsidP="00FD71D1">
            <w:pPr>
              <w:rPr>
                <w:rFonts w:ascii="Arial" w:hAnsi="Arial" w:cs="Arial"/>
              </w:rPr>
            </w:pPr>
            <w:r>
              <w:rPr>
                <w:rFonts w:ascii="Arial" w:hAnsi="Arial" w:cs="Arial"/>
              </w:rPr>
              <w:t xml:space="preserve">Training will </w:t>
            </w:r>
            <w:r w:rsidRPr="004A19B4">
              <w:rPr>
                <w:rFonts w:ascii="Arial" w:hAnsi="Arial" w:cs="Arial"/>
              </w:rPr>
              <w:t xml:space="preserve">be delivered to teachers with a focus on the teacher’s role and what knowledge and skills they need to aid support staff in being effective.  Feedback will be collated and analysed to transfer into the school improvement journey.   </w:t>
            </w:r>
          </w:p>
          <w:p w14:paraId="0AFF26F4" w14:textId="77777777" w:rsidR="00C316FC" w:rsidRDefault="00C316FC" w:rsidP="00FD71D1">
            <w:pPr>
              <w:rPr>
                <w:rFonts w:ascii="Arial" w:hAnsi="Arial" w:cs="Arial"/>
              </w:rPr>
            </w:pPr>
          </w:p>
          <w:p w14:paraId="79860DC4" w14:textId="543DDF4E" w:rsidR="00C316FC" w:rsidRDefault="00C316FC" w:rsidP="00C316FC">
            <w:pPr>
              <w:rPr>
                <w:rFonts w:ascii="Arial" w:hAnsi="Arial" w:cs="Arial"/>
              </w:rPr>
            </w:pPr>
            <w:r w:rsidRPr="004A19B4">
              <w:rPr>
                <w:rFonts w:ascii="Arial" w:hAnsi="Arial" w:cs="Arial"/>
              </w:rPr>
              <w:t xml:space="preserve">The effective deployment of adults will form part of the targets for the performance management of teachers.  Such targets will be underpinned by robust evidence and expertise. </w:t>
            </w:r>
          </w:p>
          <w:p w14:paraId="64AC9963" w14:textId="4C8553F0" w:rsidR="00DB049B" w:rsidRDefault="00DB049B" w:rsidP="00C316FC">
            <w:pPr>
              <w:rPr>
                <w:rFonts w:ascii="Arial" w:hAnsi="Arial" w:cs="Arial"/>
              </w:rPr>
            </w:pPr>
          </w:p>
          <w:p w14:paraId="31F20A63" w14:textId="3ADAE670" w:rsidR="00DB049B" w:rsidRDefault="00DB049B" w:rsidP="00C316FC">
            <w:pPr>
              <w:rPr>
                <w:rFonts w:ascii="Arial" w:hAnsi="Arial" w:cs="Arial"/>
              </w:rPr>
            </w:pPr>
            <w:r>
              <w:rPr>
                <w:rFonts w:ascii="Arial" w:hAnsi="Arial" w:cs="Arial"/>
              </w:rPr>
              <w:t xml:space="preserve">Teachers and Teaching Assistants work as a team to ensure effective support for individual children.   </w:t>
            </w:r>
          </w:p>
          <w:p w14:paraId="6A89CC95" w14:textId="30F2CEBF" w:rsidR="00DB049B" w:rsidRDefault="00DB049B" w:rsidP="00C316FC">
            <w:pPr>
              <w:rPr>
                <w:rFonts w:ascii="Arial" w:hAnsi="Arial" w:cs="Arial"/>
              </w:rPr>
            </w:pPr>
          </w:p>
          <w:p w14:paraId="00FEF677" w14:textId="6E479CB1" w:rsidR="008D463A" w:rsidRPr="004A19B4" w:rsidRDefault="008D463A" w:rsidP="008D463A">
            <w:pPr>
              <w:rPr>
                <w:rFonts w:ascii="Arial" w:hAnsi="Arial" w:cs="Arial"/>
              </w:rPr>
            </w:pPr>
            <w:r>
              <w:rPr>
                <w:rFonts w:ascii="Arial" w:hAnsi="Arial" w:cs="Arial"/>
              </w:rPr>
              <w:t xml:space="preserve">Support staff </w:t>
            </w:r>
            <w:r w:rsidRPr="004A19B4">
              <w:rPr>
                <w:rFonts w:ascii="Arial" w:hAnsi="Arial" w:cs="Arial"/>
              </w:rPr>
              <w:t xml:space="preserve">receive high quality training from an external education specialist regarding having visible impact when working with vulnerable children within a whole class environment.  </w:t>
            </w:r>
          </w:p>
          <w:p w14:paraId="6DF23C44" w14:textId="77777777" w:rsidR="008D463A" w:rsidRPr="004A19B4" w:rsidRDefault="008D463A" w:rsidP="00C316FC">
            <w:pPr>
              <w:rPr>
                <w:rFonts w:ascii="Arial" w:hAnsi="Arial" w:cs="Arial"/>
              </w:rPr>
            </w:pPr>
          </w:p>
          <w:p w14:paraId="5F13312E" w14:textId="77777777" w:rsidR="001337D3" w:rsidRPr="003064BB" w:rsidRDefault="001337D3" w:rsidP="00FD71D1">
            <w:pPr>
              <w:rPr>
                <w:rFonts w:ascii="Arial" w:hAnsi="Arial" w:cs="Arial"/>
                <w:i/>
                <w:color w:val="FF0000"/>
                <w:highlight w:val="yellow"/>
              </w:rPr>
            </w:pPr>
          </w:p>
          <w:p w14:paraId="23007C62" w14:textId="4CC8F3CD" w:rsidR="001337D3" w:rsidRPr="001337D3" w:rsidRDefault="001337D3" w:rsidP="00FD71D1">
            <w:pPr>
              <w:rPr>
                <w:rFonts w:ascii="Arial" w:hAnsi="Arial" w:cs="Arial"/>
                <w:i/>
              </w:rPr>
            </w:pPr>
          </w:p>
        </w:tc>
        <w:tc>
          <w:tcPr>
            <w:tcW w:w="3536" w:type="dxa"/>
            <w:gridSpan w:val="2"/>
          </w:tcPr>
          <w:p w14:paraId="668FF7DB" w14:textId="77777777" w:rsidR="002557B3" w:rsidRPr="004E4B20" w:rsidRDefault="004E4B20" w:rsidP="00FD71D1">
            <w:pPr>
              <w:rPr>
                <w:rFonts w:ascii="Arial" w:hAnsi="Arial" w:cs="Arial"/>
                <w:b/>
              </w:rPr>
            </w:pPr>
            <w:r w:rsidRPr="004E4B20">
              <w:rPr>
                <w:rFonts w:ascii="Arial" w:hAnsi="Arial" w:cs="Arial"/>
                <w:b/>
              </w:rPr>
              <w:t xml:space="preserve">Fidelity </w:t>
            </w:r>
          </w:p>
          <w:p w14:paraId="0FA2081F" w14:textId="151CA003" w:rsidR="004E4B20" w:rsidRPr="004E4B20" w:rsidRDefault="004E4B20" w:rsidP="00FD71D1">
            <w:pPr>
              <w:rPr>
                <w:rFonts w:ascii="Arial" w:hAnsi="Arial" w:cs="Arial"/>
              </w:rPr>
            </w:pPr>
            <w:r w:rsidRPr="004E4B20">
              <w:rPr>
                <w:rFonts w:ascii="Arial" w:hAnsi="Arial" w:cs="Arial"/>
              </w:rPr>
              <w:t xml:space="preserve">Teaching assistants have high expectations of pupil behaviour the learning outcomes that they expect from pupils. </w:t>
            </w:r>
          </w:p>
          <w:p w14:paraId="6294BE52" w14:textId="77777777" w:rsidR="004E4B20" w:rsidRPr="004E4B20" w:rsidRDefault="004E4B20" w:rsidP="00FD71D1">
            <w:pPr>
              <w:rPr>
                <w:rFonts w:ascii="Arial" w:hAnsi="Arial" w:cs="Arial"/>
                <w:b/>
              </w:rPr>
            </w:pPr>
          </w:p>
          <w:p w14:paraId="380B6048" w14:textId="77777777" w:rsidR="004E4B20" w:rsidRPr="004E4B20" w:rsidRDefault="004E4B20" w:rsidP="00FD71D1">
            <w:pPr>
              <w:rPr>
                <w:rFonts w:ascii="Arial" w:hAnsi="Arial" w:cs="Arial"/>
                <w:b/>
              </w:rPr>
            </w:pPr>
            <w:r w:rsidRPr="004E4B20">
              <w:rPr>
                <w:rFonts w:ascii="Arial" w:hAnsi="Arial" w:cs="Arial"/>
                <w:b/>
              </w:rPr>
              <w:t xml:space="preserve">Acceptability </w:t>
            </w:r>
          </w:p>
          <w:p w14:paraId="78E9C06A" w14:textId="2D2F37D4" w:rsidR="004E4B20" w:rsidRPr="004E4B20" w:rsidRDefault="004E4B20" w:rsidP="00FD71D1">
            <w:pPr>
              <w:rPr>
                <w:rFonts w:ascii="Arial" w:hAnsi="Arial" w:cs="Arial"/>
              </w:rPr>
            </w:pPr>
            <w:r w:rsidRPr="004E4B20">
              <w:rPr>
                <w:rFonts w:ascii="Arial" w:hAnsi="Arial" w:cs="Arial"/>
              </w:rPr>
              <w:t>Teaching assistants ask probing questions and offer verbal feedback to move on pupils’ learning.</w:t>
            </w:r>
          </w:p>
          <w:p w14:paraId="7D88D3BE" w14:textId="77777777" w:rsidR="004E4B20" w:rsidRPr="004E4B20" w:rsidRDefault="004E4B20" w:rsidP="00FD71D1">
            <w:pPr>
              <w:rPr>
                <w:rFonts w:ascii="Arial" w:hAnsi="Arial" w:cs="Arial"/>
                <w:b/>
              </w:rPr>
            </w:pPr>
          </w:p>
          <w:p w14:paraId="29A56A3E" w14:textId="77777777" w:rsidR="004E4B20" w:rsidRDefault="004E4B20" w:rsidP="00FD71D1">
            <w:pPr>
              <w:rPr>
                <w:rFonts w:ascii="Arial" w:hAnsi="Arial" w:cs="Arial"/>
                <w:b/>
              </w:rPr>
            </w:pPr>
            <w:r w:rsidRPr="004E4B20">
              <w:rPr>
                <w:rFonts w:ascii="Arial" w:hAnsi="Arial" w:cs="Arial"/>
                <w:b/>
              </w:rPr>
              <w:t>Reach</w:t>
            </w:r>
          </w:p>
          <w:p w14:paraId="64B07705" w14:textId="09A977A0" w:rsidR="004E4B20" w:rsidRPr="004E4B20" w:rsidRDefault="004E4B20" w:rsidP="004E4B20">
            <w:pPr>
              <w:rPr>
                <w:rFonts w:ascii="Arial" w:hAnsi="Arial" w:cs="Arial"/>
              </w:rPr>
            </w:pPr>
            <w:r w:rsidRPr="004E4B20">
              <w:rPr>
                <w:rFonts w:ascii="Arial" w:hAnsi="Arial" w:cs="Arial"/>
              </w:rPr>
              <w:t>Expertly deployed, teaching assistants promote discussion through asking probing questions. They provide effective</w:t>
            </w:r>
            <w:r>
              <w:rPr>
                <w:rFonts w:ascii="Arial" w:hAnsi="Arial" w:cs="Arial"/>
              </w:rPr>
              <w:t xml:space="preserve"> verbal and written</w:t>
            </w:r>
            <w:r w:rsidRPr="004E4B20">
              <w:rPr>
                <w:rFonts w:ascii="Arial" w:hAnsi="Arial" w:cs="Arial"/>
              </w:rPr>
              <w:t xml:space="preserve"> feedback to pupils. Thus having visible impact on the pupils they work with. </w:t>
            </w:r>
          </w:p>
        </w:tc>
        <w:tc>
          <w:tcPr>
            <w:tcW w:w="2835" w:type="dxa"/>
          </w:tcPr>
          <w:p w14:paraId="404BC2D3" w14:textId="77777777" w:rsidR="002557B3" w:rsidRPr="004E4B20" w:rsidRDefault="004E4B20" w:rsidP="00FD71D1">
            <w:pPr>
              <w:rPr>
                <w:rFonts w:ascii="Arial" w:hAnsi="Arial" w:cs="Arial"/>
                <w:b/>
              </w:rPr>
            </w:pPr>
            <w:r w:rsidRPr="004E4B20">
              <w:rPr>
                <w:rFonts w:ascii="Arial" w:hAnsi="Arial" w:cs="Arial"/>
                <w:b/>
              </w:rPr>
              <w:t>Short Term</w:t>
            </w:r>
          </w:p>
          <w:p w14:paraId="3B2BA4B0" w14:textId="29BDF09D" w:rsidR="004E4B20" w:rsidRPr="004E4B20" w:rsidRDefault="004E4B20" w:rsidP="00FD71D1">
            <w:pPr>
              <w:rPr>
                <w:rFonts w:ascii="Arial" w:hAnsi="Arial" w:cs="Arial"/>
              </w:rPr>
            </w:pPr>
            <w:r w:rsidRPr="004E4B20">
              <w:rPr>
                <w:rFonts w:ascii="Arial" w:hAnsi="Arial" w:cs="Arial"/>
              </w:rPr>
              <w:t xml:space="preserve">Teaching assistants show confidence when working with pupils and aid pupils understanding in lessons. </w:t>
            </w:r>
          </w:p>
          <w:p w14:paraId="543DDCB5" w14:textId="77777777" w:rsidR="004E4B20" w:rsidRPr="004E4B20" w:rsidRDefault="004E4B20" w:rsidP="00FD71D1">
            <w:pPr>
              <w:rPr>
                <w:rFonts w:ascii="Arial" w:hAnsi="Arial" w:cs="Arial"/>
                <w:b/>
              </w:rPr>
            </w:pPr>
          </w:p>
          <w:p w14:paraId="0D00E81E" w14:textId="76C48735" w:rsidR="004E4B20" w:rsidRDefault="004E4B20" w:rsidP="00FD71D1">
            <w:pPr>
              <w:rPr>
                <w:rFonts w:ascii="Arial" w:hAnsi="Arial" w:cs="Arial"/>
                <w:b/>
              </w:rPr>
            </w:pPr>
            <w:r w:rsidRPr="004E4B20">
              <w:rPr>
                <w:rFonts w:ascii="Arial" w:hAnsi="Arial" w:cs="Arial"/>
                <w:b/>
              </w:rPr>
              <w:t xml:space="preserve">Medium Term </w:t>
            </w:r>
          </w:p>
          <w:p w14:paraId="786185C3" w14:textId="46B46BC3" w:rsidR="004E4B20" w:rsidRDefault="004E4B20" w:rsidP="00FD71D1">
            <w:pPr>
              <w:rPr>
                <w:rFonts w:ascii="Arial" w:hAnsi="Arial" w:cs="Arial"/>
                <w:b/>
              </w:rPr>
            </w:pPr>
          </w:p>
          <w:p w14:paraId="1296FD39" w14:textId="30832818" w:rsidR="004E4B20" w:rsidRPr="004E4B20" w:rsidRDefault="004E4B20" w:rsidP="00FD71D1">
            <w:pPr>
              <w:rPr>
                <w:rFonts w:ascii="Arial" w:hAnsi="Arial" w:cs="Arial"/>
              </w:rPr>
            </w:pPr>
            <w:r w:rsidRPr="004E4B20">
              <w:rPr>
                <w:rFonts w:ascii="Arial" w:hAnsi="Arial" w:cs="Arial"/>
              </w:rPr>
              <w:t>Pupils make good progress from the impact of a teaching assistant. Behaviour of pupils is good.</w:t>
            </w:r>
          </w:p>
          <w:p w14:paraId="7523B94C" w14:textId="77777777" w:rsidR="004E4B20" w:rsidRPr="004E4B20" w:rsidRDefault="004E4B20" w:rsidP="00FD71D1">
            <w:pPr>
              <w:rPr>
                <w:rFonts w:ascii="Arial" w:hAnsi="Arial" w:cs="Arial"/>
                <w:b/>
              </w:rPr>
            </w:pPr>
          </w:p>
          <w:p w14:paraId="6EDD1204" w14:textId="77777777" w:rsidR="004E4B20" w:rsidRPr="004E4B20" w:rsidRDefault="004E4B20" w:rsidP="00FD71D1">
            <w:pPr>
              <w:rPr>
                <w:rFonts w:ascii="Arial" w:hAnsi="Arial" w:cs="Arial"/>
                <w:b/>
              </w:rPr>
            </w:pPr>
          </w:p>
          <w:p w14:paraId="057C6086" w14:textId="77777777" w:rsidR="004E4B20" w:rsidRPr="004E4B20" w:rsidRDefault="004E4B20" w:rsidP="00FD71D1">
            <w:pPr>
              <w:rPr>
                <w:rFonts w:ascii="Arial" w:hAnsi="Arial" w:cs="Arial"/>
                <w:b/>
              </w:rPr>
            </w:pPr>
            <w:r w:rsidRPr="004E4B20">
              <w:rPr>
                <w:rFonts w:ascii="Arial" w:hAnsi="Arial" w:cs="Arial"/>
                <w:b/>
              </w:rPr>
              <w:t>Long Term</w:t>
            </w:r>
          </w:p>
          <w:p w14:paraId="14D11C9A" w14:textId="731493F7" w:rsidR="004E4B20" w:rsidRDefault="004E4B20" w:rsidP="00FD71D1">
            <w:pPr>
              <w:rPr>
                <w:rFonts w:ascii="Arial" w:hAnsi="Arial" w:cs="Arial"/>
              </w:rPr>
            </w:pPr>
          </w:p>
          <w:p w14:paraId="777D5666" w14:textId="0220A021" w:rsidR="004E4B20" w:rsidRDefault="004E4B20" w:rsidP="00FD71D1">
            <w:pPr>
              <w:rPr>
                <w:rFonts w:ascii="Arial" w:hAnsi="Arial" w:cs="Arial"/>
              </w:rPr>
            </w:pPr>
            <w:r>
              <w:rPr>
                <w:rFonts w:ascii="Arial" w:hAnsi="Arial" w:cs="Arial"/>
              </w:rPr>
              <w:t xml:space="preserve">Good or better progress is made by all pupils in a lesson and this is sustained throughout the year. </w:t>
            </w:r>
          </w:p>
          <w:p w14:paraId="72C589FE" w14:textId="77777777" w:rsidR="004E4B20" w:rsidRDefault="004E4B20" w:rsidP="00FD71D1">
            <w:pPr>
              <w:rPr>
                <w:rFonts w:ascii="Arial" w:hAnsi="Arial" w:cs="Arial"/>
              </w:rPr>
            </w:pPr>
          </w:p>
          <w:p w14:paraId="60D2D63A" w14:textId="437A4D6A" w:rsidR="001337D3" w:rsidRPr="00F57613" w:rsidRDefault="001337D3" w:rsidP="00FD71D1">
            <w:pPr>
              <w:rPr>
                <w:rFonts w:ascii="Arial" w:hAnsi="Arial" w:cs="Arial"/>
                <w:i/>
              </w:rPr>
            </w:pPr>
          </w:p>
        </w:tc>
      </w:tr>
      <w:tr w:rsidR="002557B3" w14:paraId="774C9170" w14:textId="77777777" w:rsidTr="00800B46">
        <w:tblPrEx>
          <w:shd w:val="clear" w:color="auto" w:fill="auto"/>
        </w:tblPrEx>
        <w:tc>
          <w:tcPr>
            <w:tcW w:w="5148" w:type="dxa"/>
            <w:gridSpan w:val="2"/>
            <w:shd w:val="clear" w:color="auto" w:fill="92CDDC" w:themeFill="accent5" w:themeFillTint="99"/>
          </w:tcPr>
          <w:p w14:paraId="7F7C3C7B" w14:textId="77777777" w:rsidR="002557B3" w:rsidRPr="00800B46" w:rsidRDefault="002557B3" w:rsidP="00FD71D1">
            <w:pPr>
              <w:jc w:val="center"/>
              <w:rPr>
                <w:b/>
                <w:color w:val="FFFFFF" w:themeColor="background1"/>
              </w:rPr>
            </w:pPr>
            <w:r w:rsidRPr="00800B46">
              <w:rPr>
                <w:b/>
                <w:color w:val="FFFFFF" w:themeColor="background1"/>
              </w:rPr>
              <w:t>Review Progress at the end of the autumn term</w:t>
            </w:r>
          </w:p>
        </w:tc>
        <w:tc>
          <w:tcPr>
            <w:tcW w:w="5149" w:type="dxa"/>
            <w:gridSpan w:val="4"/>
            <w:shd w:val="clear" w:color="auto" w:fill="92CDDC" w:themeFill="accent5" w:themeFillTint="99"/>
          </w:tcPr>
          <w:p w14:paraId="5C293723" w14:textId="77777777" w:rsidR="002557B3" w:rsidRPr="00800B46" w:rsidRDefault="002557B3" w:rsidP="00FD71D1">
            <w:pPr>
              <w:jc w:val="center"/>
              <w:rPr>
                <w:color w:val="FFFFFF" w:themeColor="background1"/>
              </w:rPr>
            </w:pPr>
            <w:r w:rsidRPr="00800B46">
              <w:rPr>
                <w:b/>
                <w:color w:val="FFFFFF" w:themeColor="background1"/>
              </w:rPr>
              <w:t>Review Progress at the end of the spring term</w:t>
            </w:r>
          </w:p>
        </w:tc>
        <w:tc>
          <w:tcPr>
            <w:tcW w:w="5149" w:type="dxa"/>
            <w:gridSpan w:val="2"/>
            <w:shd w:val="clear" w:color="auto" w:fill="92CDDC" w:themeFill="accent5" w:themeFillTint="99"/>
          </w:tcPr>
          <w:p w14:paraId="34352EAE" w14:textId="77777777" w:rsidR="002557B3" w:rsidRPr="00800B46" w:rsidRDefault="002557B3" w:rsidP="00FD71D1">
            <w:pPr>
              <w:jc w:val="center"/>
              <w:rPr>
                <w:color w:val="FFFFFF" w:themeColor="background1"/>
              </w:rPr>
            </w:pPr>
            <w:r w:rsidRPr="00800B46">
              <w:rPr>
                <w:b/>
                <w:color w:val="FFFFFF" w:themeColor="background1"/>
              </w:rPr>
              <w:t>Review Progress at the end of the summer term</w:t>
            </w:r>
          </w:p>
        </w:tc>
      </w:tr>
      <w:tr w:rsidR="002557B3" w14:paraId="475695F8" w14:textId="77777777" w:rsidTr="00FD71D1">
        <w:tblPrEx>
          <w:shd w:val="clear" w:color="auto" w:fill="auto"/>
        </w:tblPrEx>
        <w:tc>
          <w:tcPr>
            <w:tcW w:w="5148" w:type="dxa"/>
            <w:gridSpan w:val="2"/>
          </w:tcPr>
          <w:p w14:paraId="0A42E20D" w14:textId="06B6B462" w:rsidR="00931D7C" w:rsidRPr="00931D7C" w:rsidRDefault="002557B3" w:rsidP="00931D7C">
            <w:r>
              <w:br w:type="page"/>
            </w:r>
          </w:p>
          <w:p w14:paraId="4F7479C9" w14:textId="77777777" w:rsidR="002557B3" w:rsidRDefault="002557B3" w:rsidP="00FD71D1"/>
          <w:p w14:paraId="4270F6DA" w14:textId="77777777" w:rsidR="002557B3" w:rsidRDefault="002557B3" w:rsidP="00FD71D1"/>
          <w:p w14:paraId="02BAD314" w14:textId="77777777" w:rsidR="002557B3" w:rsidRDefault="002557B3" w:rsidP="00FD71D1"/>
        </w:tc>
        <w:tc>
          <w:tcPr>
            <w:tcW w:w="5149" w:type="dxa"/>
            <w:gridSpan w:val="4"/>
          </w:tcPr>
          <w:p w14:paraId="54405D7D" w14:textId="77777777" w:rsidR="002557B3" w:rsidRDefault="002557B3" w:rsidP="00FD71D1"/>
          <w:p w14:paraId="444F593B" w14:textId="77777777" w:rsidR="002557B3" w:rsidRDefault="002557B3" w:rsidP="00FD71D1"/>
          <w:p w14:paraId="331F0E97" w14:textId="77777777" w:rsidR="002557B3" w:rsidRDefault="002557B3" w:rsidP="00FD71D1"/>
          <w:p w14:paraId="497F8EBF" w14:textId="4ACC1735" w:rsidR="002557B3" w:rsidRDefault="002557B3" w:rsidP="00FD71D1"/>
          <w:p w14:paraId="12A31F81" w14:textId="16FC43C6" w:rsidR="00D272E3" w:rsidRDefault="00D272E3" w:rsidP="00FD71D1"/>
          <w:p w14:paraId="66C0C756" w14:textId="0CAC283B" w:rsidR="00D272E3" w:rsidRDefault="00D272E3" w:rsidP="00FD71D1"/>
          <w:p w14:paraId="439007D2" w14:textId="0788D976" w:rsidR="00D272E3" w:rsidRDefault="00D272E3" w:rsidP="00FD71D1"/>
          <w:p w14:paraId="280B3300" w14:textId="77777777" w:rsidR="00D272E3" w:rsidRDefault="00D272E3" w:rsidP="00FD71D1"/>
          <w:p w14:paraId="3D9411B3" w14:textId="77777777" w:rsidR="002557B3" w:rsidRDefault="002557B3" w:rsidP="00FD71D1"/>
          <w:p w14:paraId="7477D179" w14:textId="77777777" w:rsidR="002557B3" w:rsidRDefault="002557B3" w:rsidP="00FD71D1"/>
        </w:tc>
        <w:tc>
          <w:tcPr>
            <w:tcW w:w="5149" w:type="dxa"/>
            <w:gridSpan w:val="2"/>
          </w:tcPr>
          <w:p w14:paraId="33ABF9CE" w14:textId="77777777" w:rsidR="002557B3" w:rsidRDefault="002557B3" w:rsidP="00FD71D1"/>
          <w:p w14:paraId="679B2E92" w14:textId="77777777" w:rsidR="002557B3" w:rsidRDefault="002557B3" w:rsidP="00FD71D1"/>
        </w:tc>
      </w:tr>
      <w:tr w:rsidR="002557B3" w:rsidRPr="002557B3" w14:paraId="4EB736E3" w14:textId="77777777" w:rsidTr="00C94B62">
        <w:tc>
          <w:tcPr>
            <w:tcW w:w="15446" w:type="dxa"/>
            <w:gridSpan w:val="8"/>
            <w:shd w:val="clear" w:color="auto" w:fill="92CDDC" w:themeFill="accent5" w:themeFillTint="99"/>
            <w:tcMar>
              <w:top w:w="57" w:type="dxa"/>
              <w:bottom w:w="57" w:type="dxa"/>
            </w:tcMar>
          </w:tcPr>
          <w:p w14:paraId="3AF11B75" w14:textId="24F51FDA" w:rsidR="002557B3" w:rsidRPr="00C94B62" w:rsidRDefault="002557B3" w:rsidP="002557B3">
            <w:pPr>
              <w:pStyle w:val="ListParagraph"/>
              <w:numPr>
                <w:ilvl w:val="0"/>
                <w:numId w:val="29"/>
              </w:numPr>
              <w:rPr>
                <w:rFonts w:ascii="Arial" w:hAnsi="Arial" w:cs="Arial"/>
                <w:b/>
                <w:color w:val="FFFFFF" w:themeColor="background1"/>
              </w:rPr>
            </w:pPr>
            <w:r w:rsidRPr="00C94B62">
              <w:rPr>
                <w:rFonts w:ascii="Arial" w:hAnsi="Arial" w:cs="Arial"/>
                <w:b/>
                <w:color w:val="FFFFFF" w:themeColor="background1"/>
              </w:rPr>
              <w:t xml:space="preserve">Planned Expenditure </w:t>
            </w:r>
          </w:p>
        </w:tc>
      </w:tr>
      <w:tr w:rsidR="002557B3" w:rsidRPr="00042824" w14:paraId="4DB95DEF" w14:textId="77777777" w:rsidTr="00C94B62">
        <w:tblPrEx>
          <w:shd w:val="clear" w:color="auto" w:fill="auto"/>
        </w:tblPrEx>
        <w:tc>
          <w:tcPr>
            <w:tcW w:w="2689" w:type="dxa"/>
            <w:shd w:val="clear" w:color="auto" w:fill="92CDDC" w:themeFill="accent5" w:themeFillTint="99"/>
          </w:tcPr>
          <w:p w14:paraId="65C18512" w14:textId="01417B15" w:rsidR="002557B3" w:rsidRPr="00C94B62" w:rsidRDefault="00415C4D" w:rsidP="00FD71D1">
            <w:pPr>
              <w:jc w:val="center"/>
              <w:rPr>
                <w:rFonts w:ascii="Arial" w:hAnsi="Arial" w:cs="Arial"/>
                <w:b/>
                <w:color w:val="FFFFFF" w:themeColor="background1"/>
              </w:rPr>
            </w:pPr>
            <w:r w:rsidRPr="00C94B62">
              <w:rPr>
                <w:rFonts w:ascii="Arial" w:hAnsi="Arial" w:cs="Arial"/>
                <w:b/>
                <w:color w:val="FFFFFF" w:themeColor="background1"/>
              </w:rPr>
              <w:t>Barrier/</w:t>
            </w:r>
            <w:r w:rsidR="002557B3" w:rsidRPr="00C94B62">
              <w:rPr>
                <w:rFonts w:ascii="Arial" w:hAnsi="Arial" w:cs="Arial"/>
                <w:b/>
                <w:color w:val="FFFFFF" w:themeColor="background1"/>
              </w:rPr>
              <w:t>Problem</w:t>
            </w:r>
          </w:p>
        </w:tc>
        <w:tc>
          <w:tcPr>
            <w:tcW w:w="3361" w:type="dxa"/>
            <w:gridSpan w:val="2"/>
            <w:shd w:val="clear" w:color="auto" w:fill="92CDDC" w:themeFill="accent5" w:themeFillTint="99"/>
          </w:tcPr>
          <w:p w14:paraId="4C1ADEE0" w14:textId="77777777" w:rsidR="002557B3" w:rsidRPr="00C94B62" w:rsidRDefault="002557B3" w:rsidP="00FD71D1">
            <w:pPr>
              <w:jc w:val="center"/>
              <w:rPr>
                <w:rFonts w:ascii="Arial" w:hAnsi="Arial" w:cs="Arial"/>
                <w:b/>
                <w:color w:val="FFFFFF" w:themeColor="background1"/>
              </w:rPr>
            </w:pPr>
            <w:r w:rsidRPr="00C94B62">
              <w:rPr>
                <w:rFonts w:ascii="Arial" w:hAnsi="Arial" w:cs="Arial"/>
                <w:b/>
                <w:color w:val="FFFFFF" w:themeColor="background1"/>
              </w:rPr>
              <w:t>Intervention Description</w:t>
            </w:r>
          </w:p>
          <w:p w14:paraId="3DE52153" w14:textId="77777777" w:rsidR="002557B3" w:rsidRPr="00C94B62" w:rsidRDefault="002557B3" w:rsidP="00FD71D1">
            <w:pPr>
              <w:jc w:val="center"/>
              <w:rPr>
                <w:rFonts w:ascii="Arial" w:hAnsi="Arial" w:cs="Arial"/>
                <w:b/>
                <w:color w:val="FFFFFF" w:themeColor="background1"/>
                <w:sz w:val="16"/>
                <w:szCs w:val="16"/>
              </w:rPr>
            </w:pPr>
            <w:r w:rsidRPr="00C94B62">
              <w:rPr>
                <w:rFonts w:ascii="Arial" w:hAnsi="Arial" w:cs="Arial"/>
                <w:b/>
                <w:color w:val="FFFFFF" w:themeColor="background1"/>
                <w:sz w:val="16"/>
                <w:szCs w:val="16"/>
              </w:rPr>
              <w:t>(What are the active ingredients?)</w:t>
            </w:r>
          </w:p>
        </w:tc>
        <w:tc>
          <w:tcPr>
            <w:tcW w:w="3017" w:type="dxa"/>
            <w:shd w:val="clear" w:color="auto" w:fill="92CDDC" w:themeFill="accent5" w:themeFillTint="99"/>
          </w:tcPr>
          <w:p w14:paraId="1A3C40DA" w14:textId="77777777" w:rsidR="002557B3" w:rsidRPr="00C94B62" w:rsidRDefault="002557B3" w:rsidP="00FD71D1">
            <w:pPr>
              <w:jc w:val="center"/>
              <w:rPr>
                <w:rFonts w:ascii="Arial" w:hAnsi="Arial" w:cs="Arial"/>
                <w:b/>
                <w:color w:val="FFFFFF" w:themeColor="background1"/>
              </w:rPr>
            </w:pPr>
            <w:r w:rsidRPr="00C94B62">
              <w:rPr>
                <w:rFonts w:ascii="Arial" w:hAnsi="Arial" w:cs="Arial"/>
                <w:b/>
                <w:color w:val="FFFFFF" w:themeColor="background1"/>
              </w:rPr>
              <w:t>Implementation Activities</w:t>
            </w:r>
          </w:p>
        </w:tc>
        <w:tc>
          <w:tcPr>
            <w:tcW w:w="3544" w:type="dxa"/>
            <w:gridSpan w:val="3"/>
            <w:shd w:val="clear" w:color="auto" w:fill="92CDDC" w:themeFill="accent5" w:themeFillTint="99"/>
          </w:tcPr>
          <w:p w14:paraId="14909A8E" w14:textId="77777777" w:rsidR="002557B3" w:rsidRPr="00C94B62" w:rsidRDefault="002557B3" w:rsidP="00FD71D1">
            <w:pPr>
              <w:jc w:val="center"/>
              <w:rPr>
                <w:rFonts w:ascii="Arial" w:hAnsi="Arial" w:cs="Arial"/>
                <w:b/>
                <w:color w:val="FFFFFF" w:themeColor="background1"/>
              </w:rPr>
            </w:pPr>
            <w:r w:rsidRPr="00C94B62">
              <w:rPr>
                <w:rFonts w:ascii="Arial" w:hAnsi="Arial" w:cs="Arial"/>
                <w:b/>
                <w:color w:val="FFFFFF" w:themeColor="background1"/>
              </w:rPr>
              <w:t>Implementation Outcomes</w:t>
            </w:r>
          </w:p>
        </w:tc>
        <w:tc>
          <w:tcPr>
            <w:tcW w:w="2835" w:type="dxa"/>
            <w:shd w:val="clear" w:color="auto" w:fill="92CDDC" w:themeFill="accent5" w:themeFillTint="99"/>
          </w:tcPr>
          <w:p w14:paraId="0A85E546" w14:textId="77777777" w:rsidR="002557B3" w:rsidRPr="00C94B62" w:rsidRDefault="002557B3" w:rsidP="00FD71D1">
            <w:pPr>
              <w:jc w:val="center"/>
              <w:rPr>
                <w:rFonts w:ascii="Arial" w:hAnsi="Arial" w:cs="Arial"/>
                <w:color w:val="FFFFFF" w:themeColor="background1"/>
              </w:rPr>
            </w:pPr>
            <w:r w:rsidRPr="00C94B62">
              <w:rPr>
                <w:rFonts w:ascii="Arial" w:hAnsi="Arial" w:cs="Arial"/>
                <w:b/>
                <w:color w:val="FFFFFF" w:themeColor="background1"/>
              </w:rPr>
              <w:t>Pupil Outcomes</w:t>
            </w:r>
          </w:p>
        </w:tc>
      </w:tr>
      <w:tr w:rsidR="002557B3" w:rsidRPr="00042824" w14:paraId="740FFFE3" w14:textId="77777777" w:rsidTr="009D5809">
        <w:tblPrEx>
          <w:shd w:val="clear" w:color="auto" w:fill="auto"/>
        </w:tblPrEx>
        <w:trPr>
          <w:trHeight w:val="6234"/>
        </w:trPr>
        <w:tc>
          <w:tcPr>
            <w:tcW w:w="2689" w:type="dxa"/>
          </w:tcPr>
          <w:p w14:paraId="3CC4FE9F" w14:textId="363CDC5B" w:rsidR="002557B3" w:rsidRDefault="00AE652C" w:rsidP="00FD71D1">
            <w:pPr>
              <w:rPr>
                <w:rFonts w:ascii="Arial" w:hAnsi="Arial" w:cs="Arial"/>
              </w:rPr>
            </w:pPr>
            <w:r>
              <w:rPr>
                <w:rFonts w:ascii="Arial" w:hAnsi="Arial" w:cs="Arial"/>
              </w:rPr>
              <w:t>There are gaps and mis</w:t>
            </w:r>
            <w:r w:rsidR="00244A70">
              <w:rPr>
                <w:rFonts w:ascii="Arial" w:hAnsi="Arial" w:cs="Arial"/>
              </w:rPr>
              <w:t xml:space="preserve">understandings in the 4 calculation methods and fractions, percentages and decimals (ASP 2019) in the current Year 6 cohort.  Through diagnostic testing 10 children out of 55 require the need for additional interventions in maths.  </w:t>
            </w:r>
          </w:p>
          <w:p w14:paraId="6C68FE9D" w14:textId="77777777" w:rsidR="002557B3" w:rsidRDefault="002557B3" w:rsidP="00FD71D1">
            <w:pPr>
              <w:rPr>
                <w:rFonts w:ascii="Arial" w:hAnsi="Arial" w:cs="Arial"/>
              </w:rPr>
            </w:pPr>
          </w:p>
          <w:p w14:paraId="12FCB99C" w14:textId="16B7048C" w:rsidR="002557B3" w:rsidRPr="00544BB2" w:rsidRDefault="00544BB2" w:rsidP="00FD71D1">
            <w:pPr>
              <w:rPr>
                <w:rFonts w:ascii="Arial" w:hAnsi="Arial" w:cs="Arial"/>
                <w:i/>
                <w:color w:val="7030A0"/>
              </w:rPr>
            </w:pPr>
            <w:r w:rsidRPr="00544BB2">
              <w:rPr>
                <w:rFonts w:ascii="Arial" w:hAnsi="Arial" w:cs="Arial"/>
                <w:i/>
                <w:color w:val="7030A0"/>
              </w:rPr>
              <w:t>EEF - Evidence indicates that one to one tuition can be effective, delivering approximately five additional months’ progress on average.</w:t>
            </w:r>
          </w:p>
          <w:p w14:paraId="046950CB" w14:textId="77777777" w:rsidR="002557B3" w:rsidRDefault="002557B3" w:rsidP="00FD71D1">
            <w:pPr>
              <w:rPr>
                <w:rFonts w:ascii="Arial" w:hAnsi="Arial" w:cs="Arial"/>
              </w:rPr>
            </w:pPr>
          </w:p>
          <w:p w14:paraId="574D3B49" w14:textId="77777777" w:rsidR="002557B3" w:rsidRDefault="002557B3" w:rsidP="00FD71D1">
            <w:pPr>
              <w:rPr>
                <w:rFonts w:ascii="Arial" w:hAnsi="Arial" w:cs="Arial"/>
              </w:rPr>
            </w:pPr>
          </w:p>
          <w:p w14:paraId="48E83A8F" w14:textId="77777777" w:rsidR="002557B3" w:rsidRDefault="002557B3" w:rsidP="00FD71D1">
            <w:pPr>
              <w:rPr>
                <w:rFonts w:ascii="Arial" w:hAnsi="Arial" w:cs="Arial"/>
              </w:rPr>
            </w:pPr>
          </w:p>
          <w:p w14:paraId="101B4E07" w14:textId="77777777" w:rsidR="002557B3" w:rsidRDefault="002557B3" w:rsidP="00FD71D1">
            <w:pPr>
              <w:rPr>
                <w:rFonts w:ascii="Arial" w:hAnsi="Arial" w:cs="Arial"/>
              </w:rPr>
            </w:pPr>
          </w:p>
          <w:p w14:paraId="7B1F3DA3" w14:textId="77777777" w:rsidR="002557B3" w:rsidRDefault="002557B3" w:rsidP="00FD71D1">
            <w:pPr>
              <w:rPr>
                <w:rFonts w:ascii="Arial" w:hAnsi="Arial" w:cs="Arial"/>
              </w:rPr>
            </w:pPr>
          </w:p>
          <w:p w14:paraId="788C9CB6" w14:textId="77777777" w:rsidR="002557B3" w:rsidRDefault="002557B3" w:rsidP="00FD71D1">
            <w:pPr>
              <w:rPr>
                <w:rFonts w:ascii="Arial" w:hAnsi="Arial" w:cs="Arial"/>
              </w:rPr>
            </w:pPr>
          </w:p>
          <w:p w14:paraId="4564E4AF" w14:textId="77777777" w:rsidR="002557B3" w:rsidRDefault="002557B3" w:rsidP="00FD71D1">
            <w:pPr>
              <w:rPr>
                <w:rFonts w:ascii="Arial" w:hAnsi="Arial" w:cs="Arial"/>
              </w:rPr>
            </w:pPr>
          </w:p>
          <w:p w14:paraId="4AA5DD13" w14:textId="77777777" w:rsidR="002557B3" w:rsidRDefault="002557B3" w:rsidP="00FD71D1">
            <w:pPr>
              <w:rPr>
                <w:rFonts w:ascii="Arial" w:hAnsi="Arial" w:cs="Arial"/>
              </w:rPr>
            </w:pPr>
          </w:p>
          <w:p w14:paraId="581EF107" w14:textId="77777777" w:rsidR="002557B3" w:rsidRDefault="002557B3" w:rsidP="00FD71D1">
            <w:pPr>
              <w:rPr>
                <w:rFonts w:ascii="Arial" w:hAnsi="Arial" w:cs="Arial"/>
              </w:rPr>
            </w:pPr>
          </w:p>
          <w:p w14:paraId="36116C31" w14:textId="77777777" w:rsidR="002557B3" w:rsidRDefault="002557B3" w:rsidP="00FD71D1">
            <w:pPr>
              <w:rPr>
                <w:rFonts w:ascii="Arial" w:hAnsi="Arial" w:cs="Arial"/>
              </w:rPr>
            </w:pPr>
          </w:p>
          <w:p w14:paraId="7BD0F90C" w14:textId="77777777" w:rsidR="002557B3" w:rsidRPr="00042824" w:rsidRDefault="002557B3" w:rsidP="00FD71D1">
            <w:pPr>
              <w:rPr>
                <w:rFonts w:ascii="Arial" w:hAnsi="Arial" w:cs="Arial"/>
              </w:rPr>
            </w:pPr>
          </w:p>
        </w:tc>
        <w:tc>
          <w:tcPr>
            <w:tcW w:w="3361" w:type="dxa"/>
            <w:gridSpan w:val="2"/>
          </w:tcPr>
          <w:p w14:paraId="6482A7C9" w14:textId="75349DF8" w:rsidR="002557B3" w:rsidRPr="00244A70" w:rsidRDefault="00244A70" w:rsidP="00FD221C">
            <w:pPr>
              <w:rPr>
                <w:rFonts w:ascii="Arial" w:hAnsi="Arial" w:cs="Arial"/>
                <w:b/>
              </w:rPr>
            </w:pPr>
            <w:r w:rsidRPr="00244A70">
              <w:rPr>
                <w:rFonts w:ascii="Arial" w:hAnsi="Arial" w:cs="Arial"/>
                <w:b/>
              </w:rPr>
              <w:t xml:space="preserve">Active Ingredient 1 </w:t>
            </w:r>
          </w:p>
          <w:p w14:paraId="6621FD19" w14:textId="6F227F61" w:rsidR="00244A70" w:rsidRDefault="00244A70" w:rsidP="00FD221C">
            <w:pPr>
              <w:rPr>
                <w:rFonts w:ascii="Arial" w:hAnsi="Arial" w:cs="Arial"/>
              </w:rPr>
            </w:pPr>
            <w:r>
              <w:rPr>
                <w:rFonts w:ascii="Arial" w:hAnsi="Arial" w:cs="Arial"/>
              </w:rPr>
              <w:t xml:space="preserve">10 disadvantaged children are identified by SLT and Year 6 teachers as needing extra support through TA data (Year 5) and QLA of EOY NFER test. </w:t>
            </w:r>
          </w:p>
          <w:p w14:paraId="6F3F45BF" w14:textId="6963983C" w:rsidR="00244A70" w:rsidRDefault="00244A70" w:rsidP="00FD221C">
            <w:pPr>
              <w:rPr>
                <w:rFonts w:ascii="Arial" w:hAnsi="Arial" w:cs="Arial"/>
              </w:rPr>
            </w:pPr>
          </w:p>
          <w:p w14:paraId="2CD42CB6" w14:textId="2CDA0D38" w:rsidR="00244A70" w:rsidRPr="00244A70" w:rsidRDefault="00244A70" w:rsidP="00FD221C">
            <w:pPr>
              <w:rPr>
                <w:rFonts w:ascii="Arial" w:hAnsi="Arial" w:cs="Arial"/>
                <w:b/>
              </w:rPr>
            </w:pPr>
            <w:r w:rsidRPr="00244A70">
              <w:rPr>
                <w:rFonts w:ascii="Arial" w:hAnsi="Arial" w:cs="Arial"/>
                <w:b/>
              </w:rPr>
              <w:t>Active Ingredient 2</w:t>
            </w:r>
          </w:p>
          <w:p w14:paraId="0C87E67C" w14:textId="4FBCAD76" w:rsidR="00244A70" w:rsidRDefault="00244A70" w:rsidP="00FD221C">
            <w:pPr>
              <w:rPr>
                <w:rFonts w:ascii="Arial" w:hAnsi="Arial" w:cs="Arial"/>
              </w:rPr>
            </w:pPr>
            <w:r>
              <w:rPr>
                <w:rFonts w:ascii="Arial" w:hAnsi="Arial" w:cs="Arial"/>
              </w:rPr>
              <w:t>Children undergo diagnostic test to identify areas for development in place value, calculation strategies and fract</w:t>
            </w:r>
            <w:r w:rsidR="003D1C1A">
              <w:rPr>
                <w:rFonts w:ascii="Arial" w:hAnsi="Arial" w:cs="Arial"/>
              </w:rPr>
              <w:t xml:space="preserve">ions, decimals and percentages through Third Space Learning Tutoring. </w:t>
            </w:r>
          </w:p>
          <w:p w14:paraId="308FF75B" w14:textId="1E111A01" w:rsidR="00244A70" w:rsidRDefault="00244A70" w:rsidP="00FD221C">
            <w:pPr>
              <w:rPr>
                <w:rFonts w:ascii="Arial" w:hAnsi="Arial" w:cs="Arial"/>
              </w:rPr>
            </w:pPr>
          </w:p>
          <w:p w14:paraId="111F57D5" w14:textId="6EA04DB4" w:rsidR="00244A70" w:rsidRPr="00244A70" w:rsidRDefault="00244A70" w:rsidP="00FD221C">
            <w:pPr>
              <w:rPr>
                <w:rFonts w:ascii="Arial" w:hAnsi="Arial" w:cs="Arial"/>
                <w:b/>
              </w:rPr>
            </w:pPr>
            <w:r w:rsidRPr="00244A70">
              <w:rPr>
                <w:rFonts w:ascii="Arial" w:hAnsi="Arial" w:cs="Arial"/>
                <w:b/>
              </w:rPr>
              <w:t>Active Ingredient 3</w:t>
            </w:r>
          </w:p>
          <w:p w14:paraId="5C6997AE" w14:textId="77777777" w:rsidR="002557B3" w:rsidRDefault="00244A70" w:rsidP="00FD71D1">
            <w:pPr>
              <w:rPr>
                <w:rFonts w:ascii="Arial" w:hAnsi="Arial" w:cs="Arial"/>
              </w:rPr>
            </w:pPr>
            <w:r>
              <w:rPr>
                <w:rFonts w:ascii="Arial" w:hAnsi="Arial" w:cs="Arial"/>
              </w:rPr>
              <w:t>Children are tutored</w:t>
            </w:r>
            <w:r w:rsidR="003D1C1A">
              <w:rPr>
                <w:rFonts w:ascii="Arial" w:hAnsi="Arial" w:cs="Arial"/>
              </w:rPr>
              <w:t xml:space="preserve"> by personal maths tutors</w:t>
            </w:r>
            <w:r>
              <w:rPr>
                <w:rFonts w:ascii="Arial" w:hAnsi="Arial" w:cs="Arial"/>
              </w:rPr>
              <w:t xml:space="preserve"> on a weekly basis for 1 hour on areas identified in the diagnostic testing. </w:t>
            </w:r>
          </w:p>
          <w:p w14:paraId="3A7C2909" w14:textId="44928AB8" w:rsidR="009D5809" w:rsidRPr="00042824" w:rsidRDefault="009D5809" w:rsidP="00FD71D1">
            <w:pPr>
              <w:rPr>
                <w:rFonts w:ascii="Arial" w:hAnsi="Arial" w:cs="Arial"/>
              </w:rPr>
            </w:pPr>
          </w:p>
        </w:tc>
        <w:tc>
          <w:tcPr>
            <w:tcW w:w="3025" w:type="dxa"/>
            <w:gridSpan w:val="2"/>
          </w:tcPr>
          <w:p w14:paraId="2F2E27BA" w14:textId="77777777" w:rsidR="002557B3" w:rsidRDefault="003D1C1A" w:rsidP="00FD71D1">
            <w:pPr>
              <w:rPr>
                <w:rFonts w:ascii="Arial" w:hAnsi="Arial" w:cs="Arial"/>
              </w:rPr>
            </w:pPr>
            <w:r>
              <w:rPr>
                <w:rFonts w:ascii="Arial" w:hAnsi="Arial" w:cs="Arial"/>
              </w:rPr>
              <w:t xml:space="preserve">Third Space Learning Tutoring will take place every Friday at 10 am. It will be overseen by SMT. </w:t>
            </w:r>
          </w:p>
          <w:p w14:paraId="3B3D23A1" w14:textId="77777777" w:rsidR="00915CAF" w:rsidRDefault="00915CAF" w:rsidP="00FD71D1">
            <w:pPr>
              <w:rPr>
                <w:rFonts w:ascii="Arial" w:hAnsi="Arial" w:cs="Arial"/>
              </w:rPr>
            </w:pPr>
          </w:p>
          <w:p w14:paraId="483F1689" w14:textId="26EB33CB" w:rsidR="00915CAF" w:rsidRPr="00042824" w:rsidRDefault="00915CAF" w:rsidP="00915CAF">
            <w:pPr>
              <w:rPr>
                <w:rFonts w:ascii="Arial" w:hAnsi="Arial" w:cs="Arial"/>
              </w:rPr>
            </w:pPr>
            <w:r>
              <w:rPr>
                <w:rFonts w:ascii="Arial" w:hAnsi="Arial" w:cs="Arial"/>
              </w:rPr>
              <w:t>Parti</w:t>
            </w:r>
            <w:r w:rsidR="006475E2">
              <w:rPr>
                <w:rFonts w:ascii="Arial" w:hAnsi="Arial" w:cs="Arial"/>
              </w:rPr>
              <w:t>cipant</w:t>
            </w:r>
            <w:r>
              <w:rPr>
                <w:rFonts w:ascii="Arial" w:hAnsi="Arial" w:cs="Arial"/>
              </w:rPr>
              <w:t xml:space="preserve"> progress will </w:t>
            </w:r>
            <w:r w:rsidR="00687F90">
              <w:rPr>
                <w:rFonts w:ascii="Arial" w:hAnsi="Arial" w:cs="Arial"/>
              </w:rPr>
              <w:t>be reviewed</w:t>
            </w:r>
            <w:r>
              <w:rPr>
                <w:rFonts w:ascii="Arial" w:hAnsi="Arial" w:cs="Arial"/>
              </w:rPr>
              <w:t xml:space="preserve"> half termly and </w:t>
            </w:r>
            <w:r w:rsidR="006475E2">
              <w:rPr>
                <w:rFonts w:ascii="Arial" w:hAnsi="Arial" w:cs="Arial"/>
              </w:rPr>
              <w:t xml:space="preserve">new children needing to access the programme will be identified. </w:t>
            </w:r>
          </w:p>
        </w:tc>
        <w:tc>
          <w:tcPr>
            <w:tcW w:w="3536" w:type="dxa"/>
            <w:gridSpan w:val="2"/>
          </w:tcPr>
          <w:p w14:paraId="522807A0" w14:textId="77777777" w:rsidR="00244A70" w:rsidRPr="00244A70" w:rsidRDefault="00244A70" w:rsidP="00FD71D1">
            <w:pPr>
              <w:rPr>
                <w:rFonts w:ascii="Arial" w:hAnsi="Arial" w:cs="Arial"/>
                <w:b/>
              </w:rPr>
            </w:pPr>
            <w:r w:rsidRPr="00244A70">
              <w:rPr>
                <w:rFonts w:ascii="Arial" w:hAnsi="Arial" w:cs="Arial"/>
                <w:b/>
              </w:rPr>
              <w:t>Fidelity</w:t>
            </w:r>
          </w:p>
          <w:p w14:paraId="3615800F" w14:textId="66AD36B6" w:rsidR="00244A70" w:rsidRDefault="00244A70" w:rsidP="00FD71D1">
            <w:pPr>
              <w:rPr>
                <w:rFonts w:ascii="Arial" w:hAnsi="Arial" w:cs="Arial"/>
              </w:rPr>
            </w:pPr>
            <w:r>
              <w:rPr>
                <w:rFonts w:ascii="Arial" w:hAnsi="Arial" w:cs="Arial"/>
              </w:rPr>
              <w:t>All identified children access the tutor programme on a weekly basis.</w:t>
            </w:r>
          </w:p>
          <w:p w14:paraId="5336DB0B" w14:textId="77777777" w:rsidR="00244A70" w:rsidRDefault="00244A70" w:rsidP="00FD71D1">
            <w:pPr>
              <w:rPr>
                <w:rFonts w:ascii="Arial" w:hAnsi="Arial" w:cs="Arial"/>
              </w:rPr>
            </w:pPr>
          </w:p>
          <w:p w14:paraId="12A4D324" w14:textId="77777777" w:rsidR="00244A70" w:rsidRPr="00244A70" w:rsidRDefault="00244A70" w:rsidP="00FD71D1">
            <w:pPr>
              <w:rPr>
                <w:rFonts w:ascii="Arial" w:hAnsi="Arial" w:cs="Arial"/>
                <w:b/>
              </w:rPr>
            </w:pPr>
            <w:r w:rsidRPr="00244A70">
              <w:rPr>
                <w:rFonts w:ascii="Arial" w:hAnsi="Arial" w:cs="Arial"/>
                <w:b/>
              </w:rPr>
              <w:t>Acceptability</w:t>
            </w:r>
          </w:p>
          <w:p w14:paraId="6183B019" w14:textId="2CCCBBB8" w:rsidR="00244A70" w:rsidRDefault="001A4F13" w:rsidP="00FD71D1">
            <w:pPr>
              <w:rPr>
                <w:rFonts w:ascii="Arial" w:hAnsi="Arial" w:cs="Arial"/>
              </w:rPr>
            </w:pPr>
            <w:r>
              <w:rPr>
                <w:rFonts w:ascii="Arial" w:hAnsi="Arial" w:cs="Arial"/>
              </w:rPr>
              <w:t>Weekly r</w:t>
            </w:r>
            <w:r w:rsidR="000769BB">
              <w:rPr>
                <w:rFonts w:ascii="Arial" w:hAnsi="Arial" w:cs="Arial"/>
              </w:rPr>
              <w:t>eports from tutor programme evidence</w:t>
            </w:r>
            <w:r>
              <w:rPr>
                <w:rFonts w:ascii="Arial" w:hAnsi="Arial" w:cs="Arial"/>
              </w:rPr>
              <w:t xml:space="preserve"> </w:t>
            </w:r>
            <w:r w:rsidR="000769BB">
              <w:rPr>
                <w:rFonts w:ascii="Arial" w:hAnsi="Arial" w:cs="Arial"/>
              </w:rPr>
              <w:t>that</w:t>
            </w:r>
            <w:r>
              <w:rPr>
                <w:rFonts w:ascii="Arial" w:hAnsi="Arial" w:cs="Arial"/>
              </w:rPr>
              <w:t xml:space="preserve"> the children are</w:t>
            </w:r>
            <w:r w:rsidR="000769BB">
              <w:rPr>
                <w:rFonts w:ascii="Arial" w:hAnsi="Arial" w:cs="Arial"/>
              </w:rPr>
              <w:t xml:space="preserve"> showing confidence and</w:t>
            </w:r>
            <w:r>
              <w:rPr>
                <w:rFonts w:ascii="Arial" w:hAnsi="Arial" w:cs="Arial"/>
              </w:rPr>
              <w:t xml:space="preserve"> making progress in the areas identified in the diagnostic testing. </w:t>
            </w:r>
          </w:p>
          <w:p w14:paraId="053B5C70" w14:textId="77777777" w:rsidR="00244A70" w:rsidRDefault="00244A70" w:rsidP="00FD71D1">
            <w:pPr>
              <w:rPr>
                <w:rFonts w:ascii="Arial" w:hAnsi="Arial" w:cs="Arial"/>
              </w:rPr>
            </w:pPr>
          </w:p>
          <w:p w14:paraId="4E5BF4E3" w14:textId="77777777" w:rsidR="00244A70" w:rsidRDefault="00244A70" w:rsidP="00FD71D1">
            <w:pPr>
              <w:rPr>
                <w:rFonts w:ascii="Arial" w:hAnsi="Arial" w:cs="Arial"/>
                <w:b/>
              </w:rPr>
            </w:pPr>
            <w:r w:rsidRPr="00244A70">
              <w:rPr>
                <w:rFonts w:ascii="Arial" w:hAnsi="Arial" w:cs="Arial"/>
                <w:b/>
              </w:rPr>
              <w:t xml:space="preserve">Reach </w:t>
            </w:r>
          </w:p>
          <w:p w14:paraId="37505E8F" w14:textId="2E81446C" w:rsidR="000769BB" w:rsidRPr="000769BB" w:rsidRDefault="000769BB" w:rsidP="00FD71D1">
            <w:pPr>
              <w:rPr>
                <w:rFonts w:ascii="Arial" w:hAnsi="Arial" w:cs="Arial"/>
              </w:rPr>
            </w:pPr>
            <w:r w:rsidRPr="000769BB">
              <w:rPr>
                <w:rFonts w:ascii="Arial" w:hAnsi="Arial" w:cs="Arial"/>
              </w:rPr>
              <w:t>All children show mastery in the concepts that they had weakness in.</w:t>
            </w:r>
          </w:p>
        </w:tc>
        <w:tc>
          <w:tcPr>
            <w:tcW w:w="2835" w:type="dxa"/>
          </w:tcPr>
          <w:p w14:paraId="711956DF" w14:textId="2EBD004F" w:rsidR="002557B3" w:rsidRPr="000769BB" w:rsidRDefault="00244A70" w:rsidP="00FD71D1">
            <w:pPr>
              <w:rPr>
                <w:rFonts w:ascii="Arial" w:hAnsi="Arial" w:cs="Arial"/>
                <w:b/>
              </w:rPr>
            </w:pPr>
            <w:r w:rsidRPr="000769BB">
              <w:rPr>
                <w:rFonts w:ascii="Arial" w:hAnsi="Arial" w:cs="Arial"/>
                <w:b/>
              </w:rPr>
              <w:t>Short term</w:t>
            </w:r>
            <w:r w:rsidR="000769BB">
              <w:rPr>
                <w:rFonts w:ascii="Arial" w:hAnsi="Arial" w:cs="Arial"/>
                <w:b/>
              </w:rPr>
              <w:t>:</w:t>
            </w:r>
          </w:p>
          <w:p w14:paraId="07621552" w14:textId="13C5AF88" w:rsidR="00244A70" w:rsidRDefault="000769BB" w:rsidP="00FD71D1">
            <w:pPr>
              <w:rPr>
                <w:rFonts w:ascii="Arial" w:hAnsi="Arial" w:cs="Arial"/>
              </w:rPr>
            </w:pPr>
            <w:r>
              <w:rPr>
                <w:rFonts w:ascii="Arial" w:hAnsi="Arial" w:cs="Arial"/>
              </w:rPr>
              <w:t xml:space="preserve">Children show confidence to approach calculations in place value, four operations and fractions, decimals and percentages. </w:t>
            </w:r>
          </w:p>
          <w:p w14:paraId="0AA0D858" w14:textId="77777777" w:rsidR="00244A70" w:rsidRDefault="00244A70" w:rsidP="00FD71D1">
            <w:pPr>
              <w:rPr>
                <w:rFonts w:ascii="Arial" w:hAnsi="Arial" w:cs="Arial"/>
              </w:rPr>
            </w:pPr>
          </w:p>
          <w:p w14:paraId="5D19D19D" w14:textId="136BEF03" w:rsidR="00244A70" w:rsidRPr="000769BB" w:rsidRDefault="00244A70" w:rsidP="00FD71D1">
            <w:pPr>
              <w:rPr>
                <w:rFonts w:ascii="Arial" w:hAnsi="Arial" w:cs="Arial"/>
                <w:b/>
              </w:rPr>
            </w:pPr>
            <w:r w:rsidRPr="000769BB">
              <w:rPr>
                <w:rFonts w:ascii="Arial" w:hAnsi="Arial" w:cs="Arial"/>
                <w:b/>
              </w:rPr>
              <w:t>Medium Term</w:t>
            </w:r>
            <w:r w:rsidR="000769BB">
              <w:rPr>
                <w:rFonts w:ascii="Arial" w:hAnsi="Arial" w:cs="Arial"/>
                <w:b/>
              </w:rPr>
              <w:t>:</w:t>
            </w:r>
          </w:p>
          <w:p w14:paraId="75A154F1" w14:textId="67BF1C39" w:rsidR="000769BB" w:rsidRDefault="000769BB" w:rsidP="00FD71D1">
            <w:pPr>
              <w:rPr>
                <w:rFonts w:ascii="Arial" w:hAnsi="Arial" w:cs="Arial"/>
              </w:rPr>
            </w:pPr>
            <w:r>
              <w:rPr>
                <w:rFonts w:ascii="Arial" w:hAnsi="Arial" w:cs="Arial"/>
              </w:rPr>
              <w:t xml:space="preserve">Increased confidence in areas of weakness are evidenced in classwork and half termly testing. </w:t>
            </w:r>
          </w:p>
          <w:p w14:paraId="635A9CAE" w14:textId="77777777" w:rsidR="00244A70" w:rsidRDefault="00244A70" w:rsidP="00FD71D1">
            <w:pPr>
              <w:rPr>
                <w:rFonts w:ascii="Arial" w:hAnsi="Arial" w:cs="Arial"/>
              </w:rPr>
            </w:pPr>
          </w:p>
          <w:p w14:paraId="6FCFF429" w14:textId="29AAAAEC" w:rsidR="00244A70" w:rsidRPr="000769BB" w:rsidRDefault="00244A70" w:rsidP="00FD71D1">
            <w:pPr>
              <w:rPr>
                <w:rFonts w:ascii="Arial" w:hAnsi="Arial" w:cs="Arial"/>
                <w:b/>
              </w:rPr>
            </w:pPr>
            <w:r w:rsidRPr="000769BB">
              <w:rPr>
                <w:rFonts w:ascii="Arial" w:hAnsi="Arial" w:cs="Arial"/>
                <w:b/>
              </w:rPr>
              <w:t>Long Term</w:t>
            </w:r>
            <w:r w:rsidR="000769BB">
              <w:rPr>
                <w:rFonts w:ascii="Arial" w:hAnsi="Arial" w:cs="Arial"/>
                <w:b/>
              </w:rPr>
              <w:t>:</w:t>
            </w:r>
          </w:p>
          <w:p w14:paraId="21487728" w14:textId="3972562A" w:rsidR="000769BB" w:rsidRPr="00042824" w:rsidRDefault="000769BB" w:rsidP="00FD71D1">
            <w:pPr>
              <w:rPr>
                <w:rFonts w:ascii="Arial" w:hAnsi="Arial" w:cs="Arial"/>
              </w:rPr>
            </w:pPr>
            <w:r>
              <w:rPr>
                <w:rFonts w:ascii="Arial" w:hAnsi="Arial" w:cs="Arial"/>
              </w:rPr>
              <w:t xml:space="preserve">Outcomes in mathematics increase. </w:t>
            </w:r>
          </w:p>
        </w:tc>
      </w:tr>
      <w:tr w:rsidR="002557B3" w14:paraId="7DD17018" w14:textId="77777777" w:rsidTr="00800B46">
        <w:tblPrEx>
          <w:shd w:val="clear" w:color="auto" w:fill="auto"/>
        </w:tblPrEx>
        <w:tc>
          <w:tcPr>
            <w:tcW w:w="5148" w:type="dxa"/>
            <w:gridSpan w:val="2"/>
            <w:shd w:val="clear" w:color="auto" w:fill="92CDDC" w:themeFill="accent5" w:themeFillTint="99"/>
          </w:tcPr>
          <w:p w14:paraId="24D896CF" w14:textId="77777777" w:rsidR="002557B3" w:rsidRPr="00800B46" w:rsidRDefault="002557B3" w:rsidP="00FD71D1">
            <w:pPr>
              <w:jc w:val="center"/>
              <w:rPr>
                <w:b/>
                <w:color w:val="FFFFFF" w:themeColor="background1"/>
              </w:rPr>
            </w:pPr>
            <w:r w:rsidRPr="00800B46">
              <w:rPr>
                <w:b/>
                <w:color w:val="FFFFFF" w:themeColor="background1"/>
              </w:rPr>
              <w:t>Review Progress at the end of the autumn term</w:t>
            </w:r>
          </w:p>
        </w:tc>
        <w:tc>
          <w:tcPr>
            <w:tcW w:w="5149" w:type="dxa"/>
            <w:gridSpan w:val="4"/>
            <w:shd w:val="clear" w:color="auto" w:fill="92CDDC" w:themeFill="accent5" w:themeFillTint="99"/>
          </w:tcPr>
          <w:p w14:paraId="241E5A0B" w14:textId="77777777" w:rsidR="002557B3" w:rsidRPr="00800B46" w:rsidRDefault="002557B3" w:rsidP="00FD71D1">
            <w:pPr>
              <w:jc w:val="center"/>
              <w:rPr>
                <w:color w:val="FFFFFF" w:themeColor="background1"/>
              </w:rPr>
            </w:pPr>
            <w:r w:rsidRPr="00800B46">
              <w:rPr>
                <w:b/>
                <w:color w:val="FFFFFF" w:themeColor="background1"/>
              </w:rPr>
              <w:t>Review Progress at the end of the spring term</w:t>
            </w:r>
          </w:p>
        </w:tc>
        <w:tc>
          <w:tcPr>
            <w:tcW w:w="5149" w:type="dxa"/>
            <w:gridSpan w:val="2"/>
            <w:shd w:val="clear" w:color="auto" w:fill="92CDDC" w:themeFill="accent5" w:themeFillTint="99"/>
          </w:tcPr>
          <w:p w14:paraId="3B711F7A" w14:textId="77777777" w:rsidR="002557B3" w:rsidRPr="00800B46" w:rsidRDefault="002557B3" w:rsidP="00FD71D1">
            <w:pPr>
              <w:jc w:val="center"/>
              <w:rPr>
                <w:color w:val="FFFFFF" w:themeColor="background1"/>
              </w:rPr>
            </w:pPr>
            <w:r w:rsidRPr="00800B46">
              <w:rPr>
                <w:b/>
                <w:color w:val="FFFFFF" w:themeColor="background1"/>
              </w:rPr>
              <w:t>Review Progress at the end of the summer term</w:t>
            </w:r>
          </w:p>
        </w:tc>
      </w:tr>
      <w:tr w:rsidR="002557B3" w14:paraId="5CF8406B" w14:textId="77777777" w:rsidTr="00FD71D1">
        <w:tblPrEx>
          <w:shd w:val="clear" w:color="auto" w:fill="auto"/>
        </w:tblPrEx>
        <w:tc>
          <w:tcPr>
            <w:tcW w:w="5148" w:type="dxa"/>
            <w:gridSpan w:val="2"/>
          </w:tcPr>
          <w:p w14:paraId="66C654AF" w14:textId="77777777" w:rsidR="002557B3" w:rsidRDefault="002557B3" w:rsidP="00FD71D1">
            <w:r>
              <w:br w:type="page"/>
            </w:r>
          </w:p>
          <w:p w14:paraId="61ABA31A" w14:textId="77777777" w:rsidR="002557B3" w:rsidRDefault="002557B3" w:rsidP="00FD71D1"/>
          <w:p w14:paraId="109CFB02" w14:textId="77777777" w:rsidR="002557B3" w:rsidRDefault="002557B3" w:rsidP="00FD71D1"/>
        </w:tc>
        <w:tc>
          <w:tcPr>
            <w:tcW w:w="5149" w:type="dxa"/>
            <w:gridSpan w:val="4"/>
          </w:tcPr>
          <w:p w14:paraId="7156380B" w14:textId="77777777" w:rsidR="002557B3" w:rsidRDefault="002557B3" w:rsidP="00FD71D1"/>
          <w:p w14:paraId="13B0E04E" w14:textId="77777777" w:rsidR="002557B3" w:rsidRDefault="002557B3" w:rsidP="00FD71D1"/>
          <w:p w14:paraId="0399CFCE" w14:textId="77777777" w:rsidR="002557B3" w:rsidRDefault="002557B3" w:rsidP="00FD71D1"/>
          <w:p w14:paraId="3EC5BF8B" w14:textId="77777777" w:rsidR="002557B3" w:rsidRDefault="002557B3" w:rsidP="00FD71D1"/>
          <w:p w14:paraId="435209B1" w14:textId="77777777" w:rsidR="002557B3" w:rsidRDefault="002557B3" w:rsidP="00FD71D1"/>
          <w:p w14:paraId="3D4AAF1B" w14:textId="77777777" w:rsidR="002557B3" w:rsidRDefault="002557B3" w:rsidP="00FD71D1"/>
        </w:tc>
        <w:tc>
          <w:tcPr>
            <w:tcW w:w="5149" w:type="dxa"/>
            <w:gridSpan w:val="2"/>
          </w:tcPr>
          <w:p w14:paraId="752C768C" w14:textId="77777777" w:rsidR="002557B3" w:rsidRDefault="002557B3" w:rsidP="00FD71D1"/>
          <w:p w14:paraId="45CCCD99" w14:textId="77777777" w:rsidR="002557B3" w:rsidRDefault="002557B3" w:rsidP="00FD71D1"/>
        </w:tc>
      </w:tr>
    </w:tbl>
    <w:p w14:paraId="1034AFAE" w14:textId="46909B7D" w:rsidR="004830F7" w:rsidRDefault="004830F7"/>
    <w:p w14:paraId="34A9D903" w14:textId="77777777" w:rsidR="00F02217" w:rsidRDefault="00F02217"/>
    <w:tbl>
      <w:tblPr>
        <w:tblStyle w:val="TableGrid"/>
        <w:tblW w:w="21116" w:type="dxa"/>
        <w:shd w:val="clear" w:color="auto" w:fill="FFC000"/>
        <w:tblLayout w:type="fixed"/>
        <w:tblLook w:val="04A0" w:firstRow="1" w:lastRow="0" w:firstColumn="1" w:lastColumn="0" w:noHBand="0" w:noVBand="1"/>
      </w:tblPr>
      <w:tblGrid>
        <w:gridCol w:w="2231"/>
        <w:gridCol w:w="450"/>
        <w:gridCol w:w="1530"/>
        <w:gridCol w:w="1872"/>
        <w:gridCol w:w="2381"/>
        <w:gridCol w:w="602"/>
        <w:gridCol w:w="3537"/>
        <w:gridCol w:w="961"/>
        <w:gridCol w:w="1882"/>
        <w:gridCol w:w="2835"/>
        <w:gridCol w:w="2835"/>
      </w:tblGrid>
      <w:tr w:rsidR="004830F7" w:rsidRPr="002557B3" w14:paraId="71427C2A" w14:textId="77777777" w:rsidTr="003C5483">
        <w:trPr>
          <w:gridAfter w:val="2"/>
          <w:wAfter w:w="5670" w:type="dxa"/>
        </w:trPr>
        <w:tc>
          <w:tcPr>
            <w:tcW w:w="15446" w:type="dxa"/>
            <w:gridSpan w:val="9"/>
            <w:shd w:val="clear" w:color="auto" w:fill="B6DDE8" w:themeFill="accent5" w:themeFillTint="66"/>
            <w:tcMar>
              <w:top w:w="57" w:type="dxa"/>
              <w:bottom w:w="57" w:type="dxa"/>
            </w:tcMar>
          </w:tcPr>
          <w:p w14:paraId="5152D1AB" w14:textId="77777777" w:rsidR="004830F7" w:rsidRPr="00C94B62" w:rsidRDefault="004830F7" w:rsidP="00FD71D1">
            <w:pPr>
              <w:pStyle w:val="ListParagraph"/>
              <w:numPr>
                <w:ilvl w:val="0"/>
                <w:numId w:val="29"/>
              </w:numPr>
              <w:rPr>
                <w:rFonts w:ascii="Arial" w:hAnsi="Arial" w:cs="Arial"/>
                <w:b/>
                <w:color w:val="FFFFFF" w:themeColor="background1"/>
              </w:rPr>
            </w:pPr>
            <w:r w:rsidRPr="00C94B62">
              <w:rPr>
                <w:rFonts w:ascii="Arial" w:hAnsi="Arial" w:cs="Arial"/>
                <w:b/>
                <w:color w:val="FFFFFF" w:themeColor="background1"/>
              </w:rPr>
              <w:t xml:space="preserve">Planned Expenditure </w:t>
            </w:r>
          </w:p>
        </w:tc>
      </w:tr>
      <w:tr w:rsidR="004830F7" w:rsidRPr="00042824" w14:paraId="342C3F91" w14:textId="77777777" w:rsidTr="003C5483">
        <w:tblPrEx>
          <w:shd w:val="clear" w:color="auto" w:fill="auto"/>
        </w:tblPrEx>
        <w:trPr>
          <w:gridAfter w:val="2"/>
          <w:wAfter w:w="5670" w:type="dxa"/>
        </w:trPr>
        <w:tc>
          <w:tcPr>
            <w:tcW w:w="2681" w:type="dxa"/>
            <w:gridSpan w:val="2"/>
            <w:shd w:val="clear" w:color="auto" w:fill="B6DDE8" w:themeFill="accent5" w:themeFillTint="66"/>
          </w:tcPr>
          <w:p w14:paraId="1EA23871" w14:textId="77777777" w:rsidR="004830F7" w:rsidRPr="00C94B62" w:rsidRDefault="004830F7" w:rsidP="00FD71D1">
            <w:pPr>
              <w:jc w:val="center"/>
              <w:rPr>
                <w:rFonts w:ascii="Arial" w:hAnsi="Arial" w:cs="Arial"/>
                <w:b/>
                <w:color w:val="FFFFFF" w:themeColor="background1"/>
              </w:rPr>
            </w:pPr>
            <w:r w:rsidRPr="00C94B62">
              <w:rPr>
                <w:rFonts w:ascii="Arial" w:hAnsi="Arial" w:cs="Arial"/>
                <w:b/>
                <w:color w:val="FFFFFF" w:themeColor="background1"/>
              </w:rPr>
              <w:t>Barrier/Problem</w:t>
            </w:r>
          </w:p>
        </w:tc>
        <w:tc>
          <w:tcPr>
            <w:tcW w:w="3402" w:type="dxa"/>
            <w:gridSpan w:val="2"/>
            <w:shd w:val="clear" w:color="auto" w:fill="B6DDE8" w:themeFill="accent5" w:themeFillTint="66"/>
          </w:tcPr>
          <w:p w14:paraId="505C1127" w14:textId="77777777" w:rsidR="004830F7" w:rsidRPr="00C94B62" w:rsidRDefault="004830F7" w:rsidP="00FD71D1">
            <w:pPr>
              <w:jc w:val="center"/>
              <w:rPr>
                <w:rFonts w:ascii="Arial" w:hAnsi="Arial" w:cs="Arial"/>
                <w:b/>
                <w:color w:val="FFFFFF" w:themeColor="background1"/>
              </w:rPr>
            </w:pPr>
            <w:r w:rsidRPr="00C94B62">
              <w:rPr>
                <w:rFonts w:ascii="Arial" w:hAnsi="Arial" w:cs="Arial"/>
                <w:b/>
                <w:color w:val="FFFFFF" w:themeColor="background1"/>
              </w:rPr>
              <w:t>Intervention Description</w:t>
            </w:r>
          </w:p>
          <w:p w14:paraId="770AF7A8" w14:textId="77777777" w:rsidR="004830F7" w:rsidRPr="00C94B62" w:rsidRDefault="004830F7" w:rsidP="00FD71D1">
            <w:pPr>
              <w:jc w:val="center"/>
              <w:rPr>
                <w:rFonts w:ascii="Arial" w:hAnsi="Arial" w:cs="Arial"/>
                <w:b/>
                <w:color w:val="FFFFFF" w:themeColor="background1"/>
                <w:sz w:val="16"/>
                <w:szCs w:val="16"/>
              </w:rPr>
            </w:pPr>
            <w:r w:rsidRPr="00C94B62">
              <w:rPr>
                <w:rFonts w:ascii="Arial" w:hAnsi="Arial" w:cs="Arial"/>
                <w:b/>
                <w:color w:val="FFFFFF" w:themeColor="background1"/>
                <w:sz w:val="16"/>
                <w:szCs w:val="16"/>
              </w:rPr>
              <w:t>(What are the active ingredients?)</w:t>
            </w:r>
          </w:p>
        </w:tc>
        <w:tc>
          <w:tcPr>
            <w:tcW w:w="2983" w:type="dxa"/>
            <w:gridSpan w:val="2"/>
            <w:shd w:val="clear" w:color="auto" w:fill="B6DDE8" w:themeFill="accent5" w:themeFillTint="66"/>
          </w:tcPr>
          <w:p w14:paraId="7ACBD6D9" w14:textId="77777777" w:rsidR="004830F7" w:rsidRPr="00C94B62" w:rsidRDefault="004830F7" w:rsidP="00FD71D1">
            <w:pPr>
              <w:jc w:val="center"/>
              <w:rPr>
                <w:rFonts w:ascii="Arial" w:hAnsi="Arial" w:cs="Arial"/>
                <w:b/>
                <w:color w:val="FFFFFF" w:themeColor="background1"/>
              </w:rPr>
            </w:pPr>
            <w:r w:rsidRPr="00C94B62">
              <w:rPr>
                <w:rFonts w:ascii="Arial" w:hAnsi="Arial" w:cs="Arial"/>
                <w:b/>
                <w:color w:val="FFFFFF" w:themeColor="background1"/>
              </w:rPr>
              <w:t>Implementation Activities</w:t>
            </w:r>
          </w:p>
        </w:tc>
        <w:tc>
          <w:tcPr>
            <w:tcW w:w="3537" w:type="dxa"/>
            <w:shd w:val="clear" w:color="auto" w:fill="B6DDE8" w:themeFill="accent5" w:themeFillTint="66"/>
          </w:tcPr>
          <w:p w14:paraId="78FE358B" w14:textId="77777777" w:rsidR="004830F7" w:rsidRPr="00C94B62" w:rsidRDefault="004830F7" w:rsidP="00FD71D1">
            <w:pPr>
              <w:jc w:val="center"/>
              <w:rPr>
                <w:rFonts w:ascii="Arial" w:hAnsi="Arial" w:cs="Arial"/>
                <w:b/>
                <w:color w:val="FFFFFF" w:themeColor="background1"/>
              </w:rPr>
            </w:pPr>
            <w:r w:rsidRPr="00C94B62">
              <w:rPr>
                <w:rFonts w:ascii="Arial" w:hAnsi="Arial" w:cs="Arial"/>
                <w:b/>
                <w:color w:val="FFFFFF" w:themeColor="background1"/>
              </w:rPr>
              <w:t>Implementation Outcomes</w:t>
            </w:r>
          </w:p>
        </w:tc>
        <w:tc>
          <w:tcPr>
            <w:tcW w:w="2843" w:type="dxa"/>
            <w:gridSpan w:val="2"/>
            <w:shd w:val="clear" w:color="auto" w:fill="B6DDE8" w:themeFill="accent5" w:themeFillTint="66"/>
          </w:tcPr>
          <w:p w14:paraId="4B59194B" w14:textId="77777777" w:rsidR="004830F7" w:rsidRPr="00C94B62" w:rsidRDefault="004830F7" w:rsidP="00FD71D1">
            <w:pPr>
              <w:jc w:val="center"/>
              <w:rPr>
                <w:rFonts w:ascii="Arial" w:hAnsi="Arial" w:cs="Arial"/>
                <w:color w:val="FFFFFF" w:themeColor="background1"/>
              </w:rPr>
            </w:pPr>
            <w:r w:rsidRPr="00C94B62">
              <w:rPr>
                <w:rFonts w:ascii="Arial" w:hAnsi="Arial" w:cs="Arial"/>
                <w:b/>
                <w:color w:val="FFFFFF" w:themeColor="background1"/>
              </w:rPr>
              <w:t>Pupil Outcomes</w:t>
            </w:r>
          </w:p>
        </w:tc>
      </w:tr>
      <w:tr w:rsidR="004830F7" w:rsidRPr="00042824" w14:paraId="0A11D6D6" w14:textId="77777777" w:rsidTr="00270B1A">
        <w:tblPrEx>
          <w:shd w:val="clear" w:color="auto" w:fill="auto"/>
        </w:tblPrEx>
        <w:trPr>
          <w:gridAfter w:val="2"/>
          <w:wAfter w:w="5670" w:type="dxa"/>
        </w:trPr>
        <w:tc>
          <w:tcPr>
            <w:tcW w:w="2681" w:type="dxa"/>
            <w:gridSpan w:val="2"/>
          </w:tcPr>
          <w:p w14:paraId="208F780B" w14:textId="11F6303B" w:rsidR="004830F7" w:rsidRDefault="00687F90" w:rsidP="00FD71D1">
            <w:pPr>
              <w:rPr>
                <w:rFonts w:ascii="Arial" w:hAnsi="Arial" w:cs="Arial"/>
              </w:rPr>
            </w:pPr>
            <w:r w:rsidRPr="00727F8F">
              <w:rPr>
                <w:rFonts w:ascii="Arial" w:hAnsi="Arial" w:cs="Arial"/>
              </w:rPr>
              <w:t xml:space="preserve">Phonological awareness is very limited amongst a minority of vulnerable children (SEN and Disadvantaged) across school who did not pass their Year 1 phonics test or retest in Year 2.  11 children out of 235 require additional phonics teaching. 28 children out of 235 requiring catch up interventions in phonics.    </w:t>
            </w:r>
          </w:p>
          <w:p w14:paraId="3AFCF3B8" w14:textId="77777777" w:rsidR="004830F7" w:rsidRDefault="004830F7" w:rsidP="00FD71D1">
            <w:pPr>
              <w:rPr>
                <w:rFonts w:ascii="Arial" w:hAnsi="Arial" w:cs="Arial"/>
              </w:rPr>
            </w:pPr>
          </w:p>
          <w:p w14:paraId="151EBCC1" w14:textId="77777777" w:rsidR="004830F7" w:rsidRDefault="004830F7" w:rsidP="00FD71D1">
            <w:pPr>
              <w:rPr>
                <w:rFonts w:ascii="Arial" w:hAnsi="Arial" w:cs="Arial"/>
              </w:rPr>
            </w:pPr>
          </w:p>
          <w:p w14:paraId="573BE299" w14:textId="75C56862" w:rsidR="004830F7" w:rsidRDefault="00517D7F" w:rsidP="00FD71D1">
            <w:pPr>
              <w:rPr>
                <w:rFonts w:ascii="Arial" w:hAnsi="Arial" w:cs="Arial"/>
                <w:i/>
                <w:color w:val="7030A0"/>
              </w:rPr>
            </w:pPr>
            <w:r>
              <w:rPr>
                <w:rFonts w:ascii="Arial" w:hAnsi="Arial" w:cs="Arial"/>
                <w:i/>
                <w:color w:val="7030A0"/>
              </w:rPr>
              <w:t xml:space="preserve">Evidence for Impact – MODERATE Impact. </w:t>
            </w:r>
          </w:p>
          <w:p w14:paraId="31427050" w14:textId="4292DB71" w:rsidR="00517D7F" w:rsidRPr="00517D7F" w:rsidRDefault="00533303" w:rsidP="00FD71D1">
            <w:pPr>
              <w:rPr>
                <w:rFonts w:ascii="Arial" w:hAnsi="Arial" w:cs="Arial"/>
                <w:i/>
                <w:color w:val="7030A0"/>
              </w:rPr>
            </w:pPr>
            <w:r>
              <w:rPr>
                <w:rFonts w:ascii="Arial" w:hAnsi="Arial" w:cs="Arial"/>
                <w:i/>
                <w:color w:val="7030A0"/>
              </w:rPr>
              <w:t>.</w:t>
            </w:r>
          </w:p>
          <w:p w14:paraId="2F70E10C" w14:textId="65371B07" w:rsidR="004830F7" w:rsidRPr="00517D7F" w:rsidRDefault="00687F90" w:rsidP="00FD71D1">
            <w:pPr>
              <w:rPr>
                <w:rFonts w:ascii="Arial" w:hAnsi="Arial" w:cs="Arial"/>
                <w:i/>
                <w:color w:val="7030A0"/>
              </w:rPr>
            </w:pPr>
            <w:r w:rsidRPr="00517D7F">
              <w:rPr>
                <w:rFonts w:ascii="Arial" w:hAnsi="Arial" w:cs="Arial"/>
                <w:i/>
                <w:color w:val="7030A0"/>
              </w:rPr>
              <w:t>The Evaluation and Training Institute evaluation looked eight different reading software interventions, Lexia Core 5 Reading was one of the interventions and had a positive impact on reading for pupils in Kindergarten and Grade 1.</w:t>
            </w:r>
          </w:p>
          <w:p w14:paraId="18765E8E" w14:textId="77777777" w:rsidR="004830F7" w:rsidRPr="00517D7F" w:rsidRDefault="004830F7" w:rsidP="00FD71D1">
            <w:pPr>
              <w:rPr>
                <w:rFonts w:ascii="Arial" w:hAnsi="Arial" w:cs="Arial"/>
                <w:i/>
                <w:color w:val="7030A0"/>
              </w:rPr>
            </w:pPr>
          </w:p>
          <w:p w14:paraId="4CA37055" w14:textId="5B04A4B8" w:rsidR="004830F7" w:rsidRPr="009D5809" w:rsidRDefault="00517D7F" w:rsidP="00FD71D1">
            <w:pPr>
              <w:rPr>
                <w:rFonts w:ascii="Arial" w:hAnsi="Arial" w:cs="Arial"/>
                <w:i/>
                <w:color w:val="7030A0"/>
              </w:rPr>
            </w:pPr>
            <w:r w:rsidRPr="00517D7F">
              <w:rPr>
                <w:rFonts w:ascii="Arial" w:hAnsi="Arial" w:cs="Arial"/>
                <w:i/>
                <w:color w:val="7030A0"/>
              </w:rPr>
              <w:t>Wilkes et al (2016) carried out an evaluation of Lexia Core 5 Reading which found that it had a po</w:t>
            </w:r>
            <w:r w:rsidR="009D5809">
              <w:rPr>
                <w:rFonts w:ascii="Arial" w:hAnsi="Arial" w:cs="Arial"/>
                <w:i/>
                <w:color w:val="7030A0"/>
              </w:rPr>
              <w:t xml:space="preserve">sitive impact on primary reading. </w:t>
            </w:r>
          </w:p>
        </w:tc>
        <w:tc>
          <w:tcPr>
            <w:tcW w:w="3402" w:type="dxa"/>
            <w:gridSpan w:val="2"/>
          </w:tcPr>
          <w:p w14:paraId="2C1D459C" w14:textId="77777777" w:rsidR="00687F90" w:rsidRPr="00687F90" w:rsidRDefault="00687F90" w:rsidP="00687F90">
            <w:pPr>
              <w:rPr>
                <w:rFonts w:ascii="Arial" w:hAnsi="Arial" w:cs="Arial"/>
                <w:b/>
              </w:rPr>
            </w:pPr>
            <w:r w:rsidRPr="00687F90">
              <w:rPr>
                <w:rFonts w:ascii="Arial" w:hAnsi="Arial" w:cs="Arial"/>
                <w:b/>
              </w:rPr>
              <w:t>Active Ingredient 1:</w:t>
            </w:r>
          </w:p>
          <w:p w14:paraId="4D2B872D" w14:textId="1181D82D" w:rsidR="00687F90" w:rsidRDefault="00E02ECB" w:rsidP="00687F90">
            <w:pPr>
              <w:rPr>
                <w:rFonts w:ascii="Arial" w:hAnsi="Arial" w:cs="Arial"/>
              </w:rPr>
            </w:pPr>
            <w:r>
              <w:rPr>
                <w:rFonts w:ascii="Arial" w:hAnsi="Arial" w:cs="Arial"/>
              </w:rPr>
              <w:t xml:space="preserve">Children’s phonological awareness and </w:t>
            </w:r>
            <w:r w:rsidR="00687F90">
              <w:rPr>
                <w:rFonts w:ascii="Arial" w:hAnsi="Arial" w:cs="Arial"/>
              </w:rPr>
              <w:t>understanding</w:t>
            </w:r>
            <w:r>
              <w:rPr>
                <w:rFonts w:ascii="Arial" w:hAnsi="Arial" w:cs="Arial"/>
              </w:rPr>
              <w:t xml:space="preserve"> of phonics</w:t>
            </w:r>
            <w:r w:rsidR="00687F90">
              <w:rPr>
                <w:rFonts w:ascii="Arial" w:hAnsi="Arial" w:cs="Arial"/>
              </w:rPr>
              <w:t xml:space="preserve"> baselined at the beginning of academic year. </w:t>
            </w:r>
          </w:p>
          <w:p w14:paraId="25DA7118" w14:textId="19EDAA9B" w:rsidR="004830F7" w:rsidRDefault="004830F7" w:rsidP="00FD71D1">
            <w:pPr>
              <w:rPr>
                <w:rFonts w:ascii="Arial" w:hAnsi="Arial" w:cs="Arial"/>
              </w:rPr>
            </w:pPr>
          </w:p>
          <w:p w14:paraId="4DB6CD4E" w14:textId="6E1CB8D2" w:rsidR="00687F90" w:rsidRPr="00687F90" w:rsidRDefault="00687F90" w:rsidP="00FD71D1">
            <w:pPr>
              <w:rPr>
                <w:rFonts w:ascii="Arial" w:hAnsi="Arial" w:cs="Arial"/>
                <w:b/>
              </w:rPr>
            </w:pPr>
            <w:r w:rsidRPr="00687F90">
              <w:rPr>
                <w:rFonts w:ascii="Arial" w:hAnsi="Arial" w:cs="Arial"/>
                <w:b/>
              </w:rPr>
              <w:t>Active Ingredient 2:</w:t>
            </w:r>
          </w:p>
          <w:p w14:paraId="14776570" w14:textId="186E8F1D" w:rsidR="00687F90" w:rsidRDefault="00687F90" w:rsidP="00FD71D1">
            <w:pPr>
              <w:rPr>
                <w:rFonts w:ascii="Arial" w:hAnsi="Arial" w:cs="Arial"/>
              </w:rPr>
            </w:pPr>
            <w:r>
              <w:rPr>
                <w:rFonts w:ascii="Arial" w:hAnsi="Arial" w:cs="Arial"/>
              </w:rPr>
              <w:t>Analysis of baseline outcomes to identify children who require additional phoni</w:t>
            </w:r>
            <w:r w:rsidR="00E02ECB">
              <w:rPr>
                <w:rFonts w:ascii="Arial" w:hAnsi="Arial" w:cs="Arial"/>
              </w:rPr>
              <w:t xml:space="preserve">cs teaching and intervention to improve phonological awareness, phonics and vocabulary. </w:t>
            </w:r>
            <w:r>
              <w:rPr>
                <w:rFonts w:ascii="Arial" w:hAnsi="Arial" w:cs="Arial"/>
              </w:rPr>
              <w:t xml:space="preserve"> </w:t>
            </w:r>
          </w:p>
          <w:p w14:paraId="71597304" w14:textId="0F9E4217" w:rsidR="00687F90" w:rsidRDefault="00687F90" w:rsidP="00FD71D1">
            <w:pPr>
              <w:rPr>
                <w:rFonts w:ascii="Arial" w:hAnsi="Arial" w:cs="Arial"/>
              </w:rPr>
            </w:pPr>
          </w:p>
          <w:p w14:paraId="455A138B" w14:textId="764B4B8F" w:rsidR="00687F90" w:rsidRPr="00687F90" w:rsidRDefault="00687F90" w:rsidP="00FD71D1">
            <w:pPr>
              <w:rPr>
                <w:rFonts w:ascii="Arial" w:hAnsi="Arial" w:cs="Arial"/>
                <w:b/>
              </w:rPr>
            </w:pPr>
            <w:r w:rsidRPr="00687F90">
              <w:rPr>
                <w:rFonts w:ascii="Arial" w:hAnsi="Arial" w:cs="Arial"/>
                <w:b/>
              </w:rPr>
              <w:t>Active Ingredient 3:</w:t>
            </w:r>
          </w:p>
          <w:p w14:paraId="748C7C8C" w14:textId="784BC33A" w:rsidR="00687F90" w:rsidRDefault="00687F90" w:rsidP="00FD71D1">
            <w:pPr>
              <w:rPr>
                <w:rFonts w:ascii="Arial" w:hAnsi="Arial" w:cs="Arial"/>
              </w:rPr>
            </w:pPr>
            <w:r>
              <w:rPr>
                <w:rFonts w:ascii="Arial" w:hAnsi="Arial" w:cs="Arial"/>
              </w:rPr>
              <w:t xml:space="preserve">Identified children are taught additional phonics by Year 3 and 4 staff. </w:t>
            </w:r>
          </w:p>
          <w:p w14:paraId="0D8D81AF" w14:textId="08B4C290" w:rsidR="00687F90" w:rsidRPr="00687F90" w:rsidRDefault="00687F90" w:rsidP="00FD71D1">
            <w:pPr>
              <w:rPr>
                <w:rFonts w:ascii="Arial" w:hAnsi="Arial" w:cs="Arial"/>
                <w:b/>
              </w:rPr>
            </w:pPr>
          </w:p>
          <w:p w14:paraId="1998B354" w14:textId="419EA955" w:rsidR="00687F90" w:rsidRPr="00687F90" w:rsidRDefault="00687F90" w:rsidP="00FD71D1">
            <w:pPr>
              <w:rPr>
                <w:rFonts w:ascii="Arial" w:hAnsi="Arial" w:cs="Arial"/>
                <w:b/>
              </w:rPr>
            </w:pPr>
            <w:r w:rsidRPr="00687F90">
              <w:rPr>
                <w:rFonts w:ascii="Arial" w:hAnsi="Arial" w:cs="Arial"/>
                <w:b/>
              </w:rPr>
              <w:t>Active Ingredient 4:</w:t>
            </w:r>
          </w:p>
          <w:p w14:paraId="1FC094EC" w14:textId="118ADB68" w:rsidR="00687F90" w:rsidRDefault="00687F90" w:rsidP="00FD71D1">
            <w:pPr>
              <w:rPr>
                <w:rFonts w:ascii="Arial" w:hAnsi="Arial" w:cs="Arial"/>
              </w:rPr>
            </w:pPr>
            <w:r>
              <w:rPr>
                <w:rFonts w:ascii="Arial" w:hAnsi="Arial" w:cs="Arial"/>
              </w:rPr>
              <w:t>Identified children access Lex</w:t>
            </w:r>
            <w:r w:rsidR="0072662D">
              <w:rPr>
                <w:rFonts w:ascii="Arial" w:hAnsi="Arial" w:cs="Arial"/>
              </w:rPr>
              <w:t>ia Core 5 reading programme</w:t>
            </w:r>
            <w:r w:rsidR="00062E34">
              <w:t xml:space="preserve"> for </w:t>
            </w:r>
            <w:r w:rsidR="00062E34" w:rsidRPr="00062E34">
              <w:rPr>
                <w:rFonts w:ascii="Arial" w:hAnsi="Arial" w:cs="Arial"/>
              </w:rPr>
              <w:t xml:space="preserve">twenty minutes daily. </w:t>
            </w:r>
            <w:r w:rsidR="00062E34">
              <w:rPr>
                <w:rFonts w:ascii="Arial" w:hAnsi="Arial" w:cs="Arial"/>
              </w:rPr>
              <w:t xml:space="preserve"> </w:t>
            </w:r>
          </w:p>
          <w:p w14:paraId="48317824" w14:textId="77777777" w:rsidR="004830F7" w:rsidRDefault="004830F7" w:rsidP="00FD71D1">
            <w:pPr>
              <w:rPr>
                <w:rFonts w:ascii="Arial" w:hAnsi="Arial" w:cs="Arial"/>
              </w:rPr>
            </w:pPr>
          </w:p>
          <w:p w14:paraId="2CDACF6D" w14:textId="77777777" w:rsidR="004830F7" w:rsidRDefault="004830F7" w:rsidP="00FD71D1">
            <w:pPr>
              <w:rPr>
                <w:rFonts w:ascii="Arial" w:hAnsi="Arial" w:cs="Arial"/>
              </w:rPr>
            </w:pPr>
          </w:p>
          <w:p w14:paraId="615453F9" w14:textId="77777777" w:rsidR="004830F7" w:rsidRDefault="004830F7" w:rsidP="00FD71D1">
            <w:pPr>
              <w:rPr>
                <w:rFonts w:ascii="Arial" w:hAnsi="Arial" w:cs="Arial"/>
              </w:rPr>
            </w:pPr>
          </w:p>
          <w:p w14:paraId="7B266D51" w14:textId="77777777" w:rsidR="004830F7" w:rsidRDefault="004830F7" w:rsidP="00FD71D1">
            <w:pPr>
              <w:rPr>
                <w:rFonts w:ascii="Arial" w:hAnsi="Arial" w:cs="Arial"/>
              </w:rPr>
            </w:pPr>
          </w:p>
          <w:p w14:paraId="0C3CB1EB" w14:textId="77777777" w:rsidR="004830F7" w:rsidRDefault="004830F7" w:rsidP="00FD71D1">
            <w:pPr>
              <w:rPr>
                <w:rFonts w:ascii="Arial" w:hAnsi="Arial" w:cs="Arial"/>
              </w:rPr>
            </w:pPr>
          </w:p>
          <w:p w14:paraId="0F8230A8" w14:textId="77777777" w:rsidR="004830F7" w:rsidRDefault="004830F7" w:rsidP="00FD71D1">
            <w:pPr>
              <w:rPr>
                <w:rFonts w:ascii="Arial" w:hAnsi="Arial" w:cs="Arial"/>
              </w:rPr>
            </w:pPr>
          </w:p>
          <w:p w14:paraId="10915DEC" w14:textId="77777777" w:rsidR="004830F7" w:rsidRDefault="004830F7" w:rsidP="00FD71D1">
            <w:pPr>
              <w:rPr>
                <w:rFonts w:ascii="Arial" w:hAnsi="Arial" w:cs="Arial"/>
              </w:rPr>
            </w:pPr>
          </w:p>
          <w:p w14:paraId="33CCE5C0" w14:textId="77777777" w:rsidR="004830F7" w:rsidRDefault="004830F7" w:rsidP="00FD71D1">
            <w:pPr>
              <w:rPr>
                <w:rFonts w:ascii="Arial" w:hAnsi="Arial" w:cs="Arial"/>
              </w:rPr>
            </w:pPr>
          </w:p>
          <w:p w14:paraId="5696C75F" w14:textId="77777777" w:rsidR="004830F7" w:rsidRDefault="004830F7" w:rsidP="00FD71D1">
            <w:pPr>
              <w:rPr>
                <w:rFonts w:ascii="Arial" w:hAnsi="Arial" w:cs="Arial"/>
              </w:rPr>
            </w:pPr>
          </w:p>
          <w:p w14:paraId="716B726F" w14:textId="77777777" w:rsidR="004830F7" w:rsidRDefault="004830F7" w:rsidP="00FD71D1">
            <w:pPr>
              <w:rPr>
                <w:rFonts w:ascii="Arial" w:hAnsi="Arial" w:cs="Arial"/>
              </w:rPr>
            </w:pPr>
          </w:p>
          <w:p w14:paraId="4211EDE2" w14:textId="77777777" w:rsidR="004830F7" w:rsidRDefault="004830F7" w:rsidP="00FD71D1">
            <w:pPr>
              <w:rPr>
                <w:rFonts w:ascii="Arial" w:hAnsi="Arial" w:cs="Arial"/>
              </w:rPr>
            </w:pPr>
          </w:p>
          <w:p w14:paraId="44DFBDC2" w14:textId="77777777" w:rsidR="004830F7" w:rsidRDefault="004830F7" w:rsidP="00FD71D1">
            <w:pPr>
              <w:rPr>
                <w:rFonts w:ascii="Arial" w:hAnsi="Arial" w:cs="Arial"/>
              </w:rPr>
            </w:pPr>
          </w:p>
          <w:p w14:paraId="567FA054" w14:textId="77777777" w:rsidR="004830F7" w:rsidRDefault="004830F7" w:rsidP="00FD71D1">
            <w:pPr>
              <w:rPr>
                <w:rFonts w:ascii="Arial" w:hAnsi="Arial" w:cs="Arial"/>
              </w:rPr>
            </w:pPr>
          </w:p>
          <w:p w14:paraId="7936A315" w14:textId="77777777" w:rsidR="004830F7" w:rsidRDefault="004830F7" w:rsidP="00FD71D1">
            <w:pPr>
              <w:rPr>
                <w:rFonts w:ascii="Arial" w:hAnsi="Arial" w:cs="Arial"/>
              </w:rPr>
            </w:pPr>
          </w:p>
          <w:p w14:paraId="401B6466" w14:textId="77777777" w:rsidR="004830F7" w:rsidRDefault="004830F7" w:rsidP="00FD71D1">
            <w:pPr>
              <w:rPr>
                <w:rFonts w:ascii="Arial" w:hAnsi="Arial" w:cs="Arial"/>
              </w:rPr>
            </w:pPr>
          </w:p>
          <w:p w14:paraId="75E77BFC" w14:textId="77777777" w:rsidR="004830F7" w:rsidRDefault="004830F7" w:rsidP="00FD71D1">
            <w:pPr>
              <w:rPr>
                <w:rFonts w:ascii="Arial" w:hAnsi="Arial" w:cs="Arial"/>
              </w:rPr>
            </w:pPr>
          </w:p>
          <w:p w14:paraId="4C8C7812" w14:textId="77777777" w:rsidR="004830F7" w:rsidRDefault="004830F7" w:rsidP="00FD71D1">
            <w:pPr>
              <w:rPr>
                <w:rFonts w:ascii="Arial" w:hAnsi="Arial" w:cs="Arial"/>
              </w:rPr>
            </w:pPr>
          </w:p>
          <w:p w14:paraId="43E71864" w14:textId="77777777" w:rsidR="004830F7" w:rsidRDefault="004830F7" w:rsidP="00FD71D1">
            <w:pPr>
              <w:rPr>
                <w:rFonts w:ascii="Arial" w:hAnsi="Arial" w:cs="Arial"/>
              </w:rPr>
            </w:pPr>
          </w:p>
          <w:p w14:paraId="139F839B" w14:textId="77777777" w:rsidR="004830F7" w:rsidRDefault="004830F7" w:rsidP="00FD71D1">
            <w:pPr>
              <w:rPr>
                <w:rFonts w:ascii="Arial" w:hAnsi="Arial" w:cs="Arial"/>
              </w:rPr>
            </w:pPr>
          </w:p>
          <w:p w14:paraId="53C3DDC6" w14:textId="06C988BB" w:rsidR="004830F7" w:rsidRPr="00042824" w:rsidRDefault="004830F7" w:rsidP="00FD71D1">
            <w:pPr>
              <w:rPr>
                <w:rFonts w:ascii="Arial" w:hAnsi="Arial" w:cs="Arial"/>
              </w:rPr>
            </w:pPr>
          </w:p>
        </w:tc>
        <w:tc>
          <w:tcPr>
            <w:tcW w:w="2983" w:type="dxa"/>
            <w:gridSpan w:val="2"/>
          </w:tcPr>
          <w:p w14:paraId="0A62719E" w14:textId="76411A3A" w:rsidR="00AE652C" w:rsidRDefault="00191FC5" w:rsidP="00FD71D1">
            <w:pPr>
              <w:rPr>
                <w:rFonts w:ascii="Arial" w:hAnsi="Arial" w:cs="Arial"/>
              </w:rPr>
            </w:pPr>
            <w:r>
              <w:rPr>
                <w:rFonts w:ascii="Arial" w:hAnsi="Arial" w:cs="Arial"/>
              </w:rPr>
              <w:t>Lexia training for teachers on the programme contents and delivery</w:t>
            </w:r>
          </w:p>
          <w:p w14:paraId="3A9828BE" w14:textId="7A5FDCA8" w:rsidR="00191FC5" w:rsidRDefault="00191FC5" w:rsidP="00FD71D1">
            <w:pPr>
              <w:rPr>
                <w:rFonts w:ascii="Arial" w:hAnsi="Arial" w:cs="Arial"/>
              </w:rPr>
            </w:pPr>
          </w:p>
          <w:p w14:paraId="4AA11EDA" w14:textId="4F87E291" w:rsidR="00191FC5" w:rsidRDefault="00191FC5" w:rsidP="00FD71D1">
            <w:pPr>
              <w:rPr>
                <w:rFonts w:ascii="Arial" w:hAnsi="Arial" w:cs="Arial"/>
              </w:rPr>
            </w:pPr>
            <w:r>
              <w:rPr>
                <w:rFonts w:ascii="Arial" w:hAnsi="Arial" w:cs="Arial"/>
              </w:rPr>
              <w:t>SLT to provide Lexia monitoring and analysis for teachers on a weekly basis</w:t>
            </w:r>
          </w:p>
          <w:p w14:paraId="2B0BBBB4" w14:textId="7C2CB8DC" w:rsidR="00191FC5" w:rsidRDefault="00191FC5" w:rsidP="00FD71D1">
            <w:pPr>
              <w:rPr>
                <w:rFonts w:ascii="Arial" w:hAnsi="Arial" w:cs="Arial"/>
              </w:rPr>
            </w:pPr>
          </w:p>
          <w:p w14:paraId="5ABCD345" w14:textId="346C6DA7" w:rsidR="00191FC5" w:rsidRDefault="00191FC5" w:rsidP="00FD71D1">
            <w:pPr>
              <w:rPr>
                <w:rFonts w:ascii="Arial" w:hAnsi="Arial" w:cs="Arial"/>
              </w:rPr>
            </w:pPr>
            <w:r>
              <w:rPr>
                <w:rFonts w:ascii="Arial" w:hAnsi="Arial" w:cs="Arial"/>
              </w:rPr>
              <w:t xml:space="preserve">Leaders and teachers to discuss quality of Lexia programme and outcomes at each Pupil Progress point  </w:t>
            </w:r>
          </w:p>
          <w:p w14:paraId="0D8342E3" w14:textId="7FA9B802" w:rsidR="00191FC5" w:rsidRDefault="00191FC5" w:rsidP="00FD71D1">
            <w:pPr>
              <w:rPr>
                <w:rFonts w:ascii="Arial" w:hAnsi="Arial" w:cs="Arial"/>
              </w:rPr>
            </w:pPr>
          </w:p>
          <w:p w14:paraId="2D0511C0" w14:textId="6C49351F" w:rsidR="00191FC5" w:rsidRDefault="00191FC5" w:rsidP="00FD71D1">
            <w:pPr>
              <w:rPr>
                <w:rFonts w:ascii="Arial" w:hAnsi="Arial" w:cs="Arial"/>
              </w:rPr>
            </w:pPr>
            <w:r>
              <w:rPr>
                <w:rFonts w:ascii="Arial" w:hAnsi="Arial" w:cs="Arial"/>
              </w:rPr>
              <w:t>SLT to regularly monitor phonics teaching and evaluate progress made by pupils and next steps forward</w:t>
            </w:r>
          </w:p>
          <w:p w14:paraId="1C1FE3FA" w14:textId="2AD136D1" w:rsidR="00AE652C" w:rsidRPr="00AE652C" w:rsidRDefault="00AE652C" w:rsidP="00FD71D1">
            <w:pPr>
              <w:rPr>
                <w:rFonts w:ascii="Arial" w:hAnsi="Arial" w:cs="Arial"/>
                <w:i/>
              </w:rPr>
            </w:pPr>
          </w:p>
        </w:tc>
        <w:tc>
          <w:tcPr>
            <w:tcW w:w="3537" w:type="dxa"/>
          </w:tcPr>
          <w:p w14:paraId="1B70B19D" w14:textId="2B8E4ACE" w:rsidR="004830F7" w:rsidRDefault="00533303" w:rsidP="00FD71D1">
            <w:pPr>
              <w:rPr>
                <w:rFonts w:ascii="Arial" w:hAnsi="Arial" w:cs="Arial"/>
                <w:b/>
              </w:rPr>
            </w:pPr>
            <w:r w:rsidRPr="00843E88">
              <w:rPr>
                <w:rFonts w:ascii="Arial" w:hAnsi="Arial" w:cs="Arial"/>
                <w:b/>
              </w:rPr>
              <w:t xml:space="preserve">Fidelity </w:t>
            </w:r>
          </w:p>
          <w:p w14:paraId="0CD88433" w14:textId="3A6B2968" w:rsidR="00843E88" w:rsidRPr="00843E88" w:rsidRDefault="00843E88" w:rsidP="00FD71D1">
            <w:pPr>
              <w:rPr>
                <w:rFonts w:ascii="Arial" w:hAnsi="Arial" w:cs="Arial"/>
              </w:rPr>
            </w:pPr>
            <w:r w:rsidRPr="00843E88">
              <w:rPr>
                <w:rFonts w:ascii="Arial" w:hAnsi="Arial" w:cs="Arial"/>
              </w:rPr>
              <w:t>Lower Key Stage 2 teachers provide clear evidence</w:t>
            </w:r>
            <w:r>
              <w:rPr>
                <w:rFonts w:ascii="Arial" w:hAnsi="Arial" w:cs="Arial"/>
              </w:rPr>
              <w:t xml:space="preserve"> of</w:t>
            </w:r>
            <w:r w:rsidRPr="00843E88">
              <w:rPr>
                <w:rFonts w:ascii="Arial" w:hAnsi="Arial" w:cs="Arial"/>
              </w:rPr>
              <w:t xml:space="preserve"> and can articulate the progress made by the targeted children</w:t>
            </w:r>
          </w:p>
          <w:p w14:paraId="51FE6E92" w14:textId="6717E848" w:rsidR="00F02217" w:rsidRPr="00843E88" w:rsidRDefault="00F02217" w:rsidP="00FD71D1">
            <w:pPr>
              <w:rPr>
                <w:rFonts w:ascii="Arial" w:hAnsi="Arial" w:cs="Arial"/>
                <w:b/>
              </w:rPr>
            </w:pPr>
          </w:p>
          <w:p w14:paraId="13CC0312" w14:textId="77777777" w:rsidR="00F02217" w:rsidRPr="00843E88" w:rsidRDefault="00F02217" w:rsidP="00FD71D1">
            <w:pPr>
              <w:rPr>
                <w:rFonts w:ascii="Arial" w:hAnsi="Arial" w:cs="Arial"/>
                <w:b/>
              </w:rPr>
            </w:pPr>
          </w:p>
          <w:p w14:paraId="3F2CA368" w14:textId="1549BCDF" w:rsidR="00F02217" w:rsidRPr="00843E88" w:rsidRDefault="00F02217" w:rsidP="00FD71D1">
            <w:pPr>
              <w:rPr>
                <w:rFonts w:ascii="Arial" w:hAnsi="Arial" w:cs="Arial"/>
                <w:b/>
              </w:rPr>
            </w:pPr>
            <w:r w:rsidRPr="00843E88">
              <w:rPr>
                <w:rFonts w:ascii="Arial" w:hAnsi="Arial" w:cs="Arial"/>
                <w:b/>
              </w:rPr>
              <w:t>Acceptability</w:t>
            </w:r>
          </w:p>
          <w:p w14:paraId="2153DB6D" w14:textId="5C64BEDA" w:rsidR="00F02217" w:rsidRDefault="00843E88" w:rsidP="00FD71D1">
            <w:pPr>
              <w:rPr>
                <w:rFonts w:ascii="Arial" w:hAnsi="Arial" w:cs="Arial"/>
              </w:rPr>
            </w:pPr>
            <w:r>
              <w:rPr>
                <w:rFonts w:ascii="Arial" w:hAnsi="Arial" w:cs="Arial"/>
              </w:rPr>
              <w:t>Termly reading test QLA and monitoring outcomes from retesting and on line intervention show term on term progress</w:t>
            </w:r>
          </w:p>
          <w:p w14:paraId="3BD4920B" w14:textId="64F37F0B" w:rsidR="00843E88" w:rsidRDefault="00843E88" w:rsidP="00FD71D1">
            <w:pPr>
              <w:rPr>
                <w:rFonts w:ascii="Arial" w:hAnsi="Arial" w:cs="Arial"/>
              </w:rPr>
            </w:pPr>
          </w:p>
          <w:p w14:paraId="6C5DBB09" w14:textId="77777777" w:rsidR="00843E88" w:rsidRPr="00843E88" w:rsidRDefault="00843E88" w:rsidP="00FD71D1">
            <w:pPr>
              <w:rPr>
                <w:rFonts w:ascii="Arial" w:hAnsi="Arial" w:cs="Arial"/>
              </w:rPr>
            </w:pPr>
          </w:p>
          <w:p w14:paraId="211150F8" w14:textId="77777777" w:rsidR="00533303" w:rsidRPr="00843E88" w:rsidRDefault="00533303" w:rsidP="00FD71D1">
            <w:pPr>
              <w:rPr>
                <w:rFonts w:ascii="Arial" w:hAnsi="Arial" w:cs="Arial"/>
              </w:rPr>
            </w:pPr>
          </w:p>
          <w:p w14:paraId="7FC14B4F" w14:textId="77777777" w:rsidR="00533303" w:rsidRPr="00843E88" w:rsidRDefault="00533303" w:rsidP="00FD71D1">
            <w:pPr>
              <w:rPr>
                <w:rFonts w:ascii="Arial" w:hAnsi="Arial" w:cs="Arial"/>
                <w:b/>
              </w:rPr>
            </w:pPr>
            <w:r w:rsidRPr="00843E88">
              <w:rPr>
                <w:rFonts w:ascii="Arial" w:hAnsi="Arial" w:cs="Arial"/>
                <w:b/>
              </w:rPr>
              <w:t>Reach</w:t>
            </w:r>
          </w:p>
          <w:p w14:paraId="33286498" w14:textId="3D19815B" w:rsidR="0072662D" w:rsidRPr="00843E88" w:rsidRDefault="00843E88" w:rsidP="00FD71D1">
            <w:pPr>
              <w:rPr>
                <w:rFonts w:ascii="Arial" w:hAnsi="Arial" w:cs="Arial"/>
              </w:rPr>
            </w:pPr>
            <w:r>
              <w:rPr>
                <w:rFonts w:ascii="Arial" w:hAnsi="Arial" w:cs="Arial"/>
              </w:rPr>
              <w:t>There is consistency in practice in identifying misconceptions accurately and adapting their teaching to meet the needs of individual targeted children</w:t>
            </w:r>
          </w:p>
          <w:p w14:paraId="5284DEE0" w14:textId="77777777" w:rsidR="0072662D" w:rsidRPr="003064BB" w:rsidRDefault="0072662D" w:rsidP="00FD71D1">
            <w:pPr>
              <w:rPr>
                <w:rFonts w:ascii="Arial" w:hAnsi="Arial" w:cs="Arial"/>
                <w:highlight w:val="yellow"/>
              </w:rPr>
            </w:pPr>
          </w:p>
          <w:p w14:paraId="4E6729CA" w14:textId="77777777" w:rsidR="00B54C2B" w:rsidRPr="003064BB" w:rsidRDefault="00B54C2B" w:rsidP="00FD71D1">
            <w:pPr>
              <w:rPr>
                <w:rFonts w:ascii="Arial" w:hAnsi="Arial" w:cs="Arial"/>
                <w:highlight w:val="yellow"/>
              </w:rPr>
            </w:pPr>
          </w:p>
          <w:p w14:paraId="0E79A8A4" w14:textId="16845781" w:rsidR="00B54C2B" w:rsidRPr="003064BB" w:rsidRDefault="00B54C2B" w:rsidP="00FD71D1">
            <w:pPr>
              <w:rPr>
                <w:rFonts w:ascii="Arial" w:hAnsi="Arial" w:cs="Arial"/>
                <w:i/>
                <w:highlight w:val="yellow"/>
              </w:rPr>
            </w:pPr>
          </w:p>
        </w:tc>
        <w:tc>
          <w:tcPr>
            <w:tcW w:w="2843" w:type="dxa"/>
            <w:gridSpan w:val="2"/>
          </w:tcPr>
          <w:p w14:paraId="563D242E" w14:textId="1C3BE274" w:rsidR="004830F7" w:rsidRPr="0072662D" w:rsidRDefault="00533303" w:rsidP="00FD71D1">
            <w:pPr>
              <w:rPr>
                <w:rFonts w:ascii="Arial" w:hAnsi="Arial" w:cs="Arial"/>
                <w:b/>
              </w:rPr>
            </w:pPr>
            <w:r w:rsidRPr="0072662D">
              <w:rPr>
                <w:rFonts w:ascii="Arial" w:hAnsi="Arial" w:cs="Arial"/>
                <w:b/>
              </w:rPr>
              <w:t>Short Term</w:t>
            </w:r>
          </w:p>
          <w:p w14:paraId="46730B98" w14:textId="4467DC1D" w:rsidR="00F02217" w:rsidRDefault="00F02217" w:rsidP="00F02217">
            <w:pPr>
              <w:rPr>
                <w:rFonts w:ascii="Arial" w:hAnsi="Arial" w:cs="Arial"/>
              </w:rPr>
            </w:pPr>
            <w:r w:rsidRPr="00F02217">
              <w:rPr>
                <w:rFonts w:ascii="Arial" w:hAnsi="Arial" w:cs="Arial"/>
              </w:rPr>
              <w:t>The number of pupils requiring additional phonics intervention will decrease throughout the academic year.</w:t>
            </w:r>
          </w:p>
          <w:p w14:paraId="5F7415FB" w14:textId="037C2909" w:rsidR="00843E88" w:rsidRDefault="00843E88" w:rsidP="00F02217">
            <w:pPr>
              <w:rPr>
                <w:rFonts w:ascii="Arial" w:hAnsi="Arial" w:cs="Arial"/>
              </w:rPr>
            </w:pPr>
          </w:p>
          <w:p w14:paraId="4D3EF27E" w14:textId="318435CE" w:rsidR="00843E88" w:rsidRPr="00F02217" w:rsidRDefault="00843E88" w:rsidP="00F02217">
            <w:pPr>
              <w:rPr>
                <w:rFonts w:ascii="Arial" w:hAnsi="Arial" w:cs="Arial"/>
              </w:rPr>
            </w:pPr>
            <w:r w:rsidRPr="00843E88">
              <w:rPr>
                <w:rFonts w:ascii="Arial" w:hAnsi="Arial" w:cs="Arial"/>
              </w:rPr>
              <w:t>Children show improvement in phonological awareness</w:t>
            </w:r>
          </w:p>
          <w:p w14:paraId="1750634A" w14:textId="77777777" w:rsidR="00533303" w:rsidRPr="0072662D" w:rsidRDefault="00533303" w:rsidP="00FD71D1">
            <w:pPr>
              <w:rPr>
                <w:rFonts w:ascii="Arial" w:hAnsi="Arial" w:cs="Arial"/>
                <w:b/>
              </w:rPr>
            </w:pPr>
          </w:p>
          <w:p w14:paraId="6754496B" w14:textId="77777777" w:rsidR="00533303" w:rsidRPr="0072662D" w:rsidRDefault="00533303" w:rsidP="00FD71D1">
            <w:pPr>
              <w:rPr>
                <w:rFonts w:ascii="Arial" w:hAnsi="Arial" w:cs="Arial"/>
                <w:b/>
              </w:rPr>
            </w:pPr>
            <w:r w:rsidRPr="0072662D">
              <w:rPr>
                <w:rFonts w:ascii="Arial" w:hAnsi="Arial" w:cs="Arial"/>
                <w:b/>
              </w:rPr>
              <w:t>Medium Term</w:t>
            </w:r>
          </w:p>
          <w:p w14:paraId="15BC63CF" w14:textId="481E7A2E" w:rsidR="00533303" w:rsidRPr="00F02217" w:rsidRDefault="00533303" w:rsidP="00FD71D1">
            <w:pPr>
              <w:rPr>
                <w:rFonts w:ascii="Arial" w:hAnsi="Arial" w:cs="Arial"/>
              </w:rPr>
            </w:pPr>
          </w:p>
          <w:p w14:paraId="54420B87" w14:textId="1F2FE93B" w:rsidR="00F02217" w:rsidRDefault="00F02217" w:rsidP="00FD71D1">
            <w:pPr>
              <w:rPr>
                <w:rFonts w:ascii="Arial" w:hAnsi="Arial" w:cs="Arial"/>
              </w:rPr>
            </w:pPr>
            <w:r>
              <w:rPr>
                <w:rFonts w:ascii="Arial" w:hAnsi="Arial" w:cs="Arial"/>
              </w:rPr>
              <w:t>P</w:t>
            </w:r>
            <w:r w:rsidRPr="00F02217">
              <w:rPr>
                <w:rFonts w:ascii="Arial" w:hAnsi="Arial" w:cs="Arial"/>
              </w:rPr>
              <w:t>honological awareness, phonics, fluency, vocabulary, struc</w:t>
            </w:r>
            <w:r>
              <w:rPr>
                <w:rFonts w:ascii="Arial" w:hAnsi="Arial" w:cs="Arial"/>
              </w:rPr>
              <w:t>tural analysis and comprehension improve in all targeted pupils</w:t>
            </w:r>
            <w:r w:rsidRPr="00F02217">
              <w:rPr>
                <w:rFonts w:ascii="Arial" w:hAnsi="Arial" w:cs="Arial"/>
              </w:rPr>
              <w:t>.</w:t>
            </w:r>
          </w:p>
          <w:p w14:paraId="0C1331F0" w14:textId="576F6BD3" w:rsidR="00843E88" w:rsidRDefault="00843E88" w:rsidP="00FD71D1">
            <w:pPr>
              <w:rPr>
                <w:rFonts w:ascii="Arial" w:hAnsi="Arial" w:cs="Arial"/>
              </w:rPr>
            </w:pPr>
          </w:p>
          <w:p w14:paraId="68885ADC" w14:textId="77777777" w:rsidR="00843E88" w:rsidRPr="00F02217" w:rsidRDefault="00843E88" w:rsidP="00FD71D1">
            <w:pPr>
              <w:rPr>
                <w:rFonts w:ascii="Arial" w:hAnsi="Arial" w:cs="Arial"/>
              </w:rPr>
            </w:pPr>
          </w:p>
          <w:p w14:paraId="3FA21578" w14:textId="5AC388AF" w:rsidR="00F02217" w:rsidRDefault="00843E88" w:rsidP="00FD71D1">
            <w:pPr>
              <w:rPr>
                <w:rFonts w:ascii="Arial" w:hAnsi="Arial" w:cs="Arial"/>
              </w:rPr>
            </w:pPr>
            <w:r w:rsidRPr="00843E88">
              <w:rPr>
                <w:rFonts w:ascii="Arial" w:hAnsi="Arial" w:cs="Arial"/>
              </w:rPr>
              <w:t>Children can apply their phonological awareness when reading</w:t>
            </w:r>
          </w:p>
          <w:p w14:paraId="1A5F945E" w14:textId="77777777" w:rsidR="00843E88" w:rsidRPr="00843E88" w:rsidRDefault="00843E88" w:rsidP="00FD71D1">
            <w:pPr>
              <w:rPr>
                <w:rFonts w:ascii="Arial" w:hAnsi="Arial" w:cs="Arial"/>
              </w:rPr>
            </w:pPr>
          </w:p>
          <w:p w14:paraId="18D6C059" w14:textId="77777777" w:rsidR="00533303" w:rsidRPr="00843E88" w:rsidRDefault="00533303" w:rsidP="00FD71D1">
            <w:pPr>
              <w:rPr>
                <w:rFonts w:ascii="Arial" w:hAnsi="Arial" w:cs="Arial"/>
                <w:b/>
              </w:rPr>
            </w:pPr>
            <w:r w:rsidRPr="00843E88">
              <w:rPr>
                <w:rFonts w:ascii="Arial" w:hAnsi="Arial" w:cs="Arial"/>
                <w:b/>
              </w:rPr>
              <w:t>Long Term</w:t>
            </w:r>
          </w:p>
          <w:p w14:paraId="1D67FAF8" w14:textId="4B917F04" w:rsidR="00F02217" w:rsidRDefault="00F02217" w:rsidP="00FD71D1">
            <w:pPr>
              <w:rPr>
                <w:rFonts w:ascii="Arial" w:hAnsi="Arial" w:cs="Arial"/>
                <w:b/>
              </w:rPr>
            </w:pPr>
          </w:p>
          <w:p w14:paraId="27C28BA7" w14:textId="46386EA6" w:rsidR="00843E88" w:rsidRPr="00843E88" w:rsidRDefault="00843E88" w:rsidP="00FD71D1">
            <w:pPr>
              <w:rPr>
                <w:rFonts w:ascii="Arial" w:hAnsi="Arial" w:cs="Arial"/>
              </w:rPr>
            </w:pPr>
            <w:r w:rsidRPr="00843E88">
              <w:rPr>
                <w:rFonts w:ascii="Arial" w:hAnsi="Arial" w:cs="Arial"/>
              </w:rPr>
              <w:t>Children’s phonological awareness is sound and they can apply understanding to read age-appropriate texts, they also show an improvement in spelling</w:t>
            </w:r>
          </w:p>
          <w:p w14:paraId="2478304A" w14:textId="77777777" w:rsidR="00843E88" w:rsidRDefault="00843E88" w:rsidP="00FD71D1">
            <w:pPr>
              <w:rPr>
                <w:rFonts w:ascii="Arial" w:hAnsi="Arial" w:cs="Arial"/>
                <w:b/>
              </w:rPr>
            </w:pPr>
          </w:p>
          <w:p w14:paraId="6C47659B" w14:textId="2BF0EC3C" w:rsidR="00F02217" w:rsidRPr="00F02217" w:rsidRDefault="00F02217" w:rsidP="00FD71D1">
            <w:pPr>
              <w:rPr>
                <w:rFonts w:ascii="Arial" w:hAnsi="Arial" w:cs="Arial"/>
              </w:rPr>
            </w:pPr>
            <w:r w:rsidRPr="00F02217">
              <w:rPr>
                <w:rFonts w:ascii="Arial" w:hAnsi="Arial" w:cs="Arial"/>
              </w:rPr>
              <w:t xml:space="preserve">Reading outcomes improve in all year groups. </w:t>
            </w:r>
          </w:p>
        </w:tc>
      </w:tr>
      <w:tr w:rsidR="004830F7" w14:paraId="667B6801" w14:textId="77777777" w:rsidTr="00800B46">
        <w:tblPrEx>
          <w:shd w:val="clear" w:color="auto" w:fill="auto"/>
        </w:tblPrEx>
        <w:trPr>
          <w:gridAfter w:val="2"/>
          <w:wAfter w:w="5670" w:type="dxa"/>
        </w:trPr>
        <w:tc>
          <w:tcPr>
            <w:tcW w:w="2681" w:type="dxa"/>
            <w:gridSpan w:val="2"/>
            <w:shd w:val="clear" w:color="auto" w:fill="92CDDC" w:themeFill="accent5" w:themeFillTint="99"/>
          </w:tcPr>
          <w:p w14:paraId="696B7607" w14:textId="77777777" w:rsidR="004830F7" w:rsidRPr="00800B46" w:rsidRDefault="004830F7" w:rsidP="00FD71D1">
            <w:pPr>
              <w:jc w:val="center"/>
              <w:rPr>
                <w:b/>
                <w:color w:val="FFFFFF" w:themeColor="background1"/>
              </w:rPr>
            </w:pPr>
            <w:r w:rsidRPr="00800B46">
              <w:rPr>
                <w:b/>
                <w:color w:val="FFFFFF" w:themeColor="background1"/>
              </w:rPr>
              <w:t>Review Progress at the end of the autumn term</w:t>
            </w:r>
          </w:p>
        </w:tc>
        <w:tc>
          <w:tcPr>
            <w:tcW w:w="3402" w:type="dxa"/>
            <w:gridSpan w:val="2"/>
            <w:shd w:val="clear" w:color="auto" w:fill="92CDDC" w:themeFill="accent5" w:themeFillTint="99"/>
          </w:tcPr>
          <w:p w14:paraId="5A9BE3C7" w14:textId="77777777" w:rsidR="004830F7" w:rsidRPr="00800B46" w:rsidRDefault="004830F7" w:rsidP="00FD71D1">
            <w:pPr>
              <w:jc w:val="center"/>
              <w:rPr>
                <w:color w:val="FFFFFF" w:themeColor="background1"/>
              </w:rPr>
            </w:pPr>
            <w:r w:rsidRPr="00800B46">
              <w:rPr>
                <w:b/>
                <w:color w:val="FFFFFF" w:themeColor="background1"/>
              </w:rPr>
              <w:t>Review Progress at the end of the spring term</w:t>
            </w:r>
          </w:p>
        </w:tc>
        <w:tc>
          <w:tcPr>
            <w:tcW w:w="9363" w:type="dxa"/>
            <w:gridSpan w:val="5"/>
            <w:shd w:val="clear" w:color="auto" w:fill="92CDDC" w:themeFill="accent5" w:themeFillTint="99"/>
          </w:tcPr>
          <w:p w14:paraId="297E1F16" w14:textId="77777777" w:rsidR="004830F7" w:rsidRPr="00800B46" w:rsidRDefault="004830F7" w:rsidP="00FD71D1">
            <w:pPr>
              <w:jc w:val="center"/>
              <w:rPr>
                <w:color w:val="FFFFFF" w:themeColor="background1"/>
              </w:rPr>
            </w:pPr>
            <w:r w:rsidRPr="00800B46">
              <w:rPr>
                <w:b/>
                <w:color w:val="FFFFFF" w:themeColor="background1"/>
              </w:rPr>
              <w:t>Review Progress at the end of the summer term</w:t>
            </w:r>
          </w:p>
        </w:tc>
      </w:tr>
      <w:tr w:rsidR="004830F7" w14:paraId="1D76CA0C" w14:textId="77777777" w:rsidTr="00270B1A">
        <w:tblPrEx>
          <w:shd w:val="clear" w:color="auto" w:fill="auto"/>
        </w:tblPrEx>
        <w:trPr>
          <w:gridAfter w:val="2"/>
          <w:wAfter w:w="5670" w:type="dxa"/>
        </w:trPr>
        <w:tc>
          <w:tcPr>
            <w:tcW w:w="2681" w:type="dxa"/>
            <w:gridSpan w:val="2"/>
          </w:tcPr>
          <w:p w14:paraId="2751E67A" w14:textId="77777777" w:rsidR="004830F7" w:rsidRDefault="004830F7" w:rsidP="00FD71D1">
            <w:r>
              <w:br w:type="page"/>
            </w:r>
          </w:p>
          <w:p w14:paraId="0C039051" w14:textId="77777777" w:rsidR="004830F7" w:rsidRDefault="004830F7" w:rsidP="00FD71D1"/>
          <w:p w14:paraId="7FC43D87" w14:textId="77777777" w:rsidR="004830F7" w:rsidRDefault="004830F7" w:rsidP="00FD71D1"/>
        </w:tc>
        <w:tc>
          <w:tcPr>
            <w:tcW w:w="3402" w:type="dxa"/>
            <w:gridSpan w:val="2"/>
          </w:tcPr>
          <w:p w14:paraId="26795689" w14:textId="77777777" w:rsidR="004830F7" w:rsidRDefault="004830F7" w:rsidP="00FD71D1"/>
          <w:p w14:paraId="17F98E3A" w14:textId="77777777" w:rsidR="004830F7" w:rsidRDefault="004830F7" w:rsidP="00FD71D1"/>
          <w:p w14:paraId="5BD21359" w14:textId="77777777" w:rsidR="004830F7" w:rsidRDefault="004830F7" w:rsidP="00FD71D1"/>
          <w:p w14:paraId="253D13BA" w14:textId="77777777" w:rsidR="004830F7" w:rsidRDefault="004830F7" w:rsidP="00FD71D1"/>
          <w:p w14:paraId="332A8A9B" w14:textId="77777777" w:rsidR="004830F7" w:rsidRDefault="004830F7" w:rsidP="00FD71D1"/>
          <w:p w14:paraId="02143374" w14:textId="77777777" w:rsidR="004830F7" w:rsidRDefault="004830F7" w:rsidP="00FD71D1"/>
        </w:tc>
        <w:tc>
          <w:tcPr>
            <w:tcW w:w="9363" w:type="dxa"/>
            <w:gridSpan w:val="5"/>
          </w:tcPr>
          <w:p w14:paraId="5C06A622" w14:textId="77777777" w:rsidR="004830F7" w:rsidRDefault="004830F7" w:rsidP="00FD71D1"/>
          <w:p w14:paraId="06203AA7" w14:textId="77777777" w:rsidR="004830F7" w:rsidRDefault="004830F7" w:rsidP="00FD71D1"/>
        </w:tc>
      </w:tr>
      <w:tr w:rsidR="005F5168" w:rsidRPr="002557B3" w14:paraId="0761DB9E" w14:textId="31754C28" w:rsidTr="00880C8D">
        <w:tc>
          <w:tcPr>
            <w:tcW w:w="15446" w:type="dxa"/>
            <w:gridSpan w:val="9"/>
            <w:shd w:val="clear" w:color="auto" w:fill="B6DDE8" w:themeFill="accent5" w:themeFillTint="66"/>
            <w:tcMar>
              <w:top w:w="57" w:type="dxa"/>
              <w:bottom w:w="57" w:type="dxa"/>
            </w:tcMar>
          </w:tcPr>
          <w:p w14:paraId="38AE077B" w14:textId="46E2831C" w:rsidR="005F5168" w:rsidRPr="009D5809" w:rsidRDefault="009D5809" w:rsidP="009D5809">
            <w:pPr>
              <w:rPr>
                <w:rFonts w:ascii="Arial" w:hAnsi="Arial" w:cs="Arial"/>
                <w:b/>
                <w:color w:val="FFFFFF" w:themeColor="background1"/>
              </w:rPr>
            </w:pPr>
            <w:r>
              <w:rPr>
                <w:rFonts w:ascii="Arial" w:hAnsi="Arial" w:cs="Arial"/>
                <w:b/>
                <w:color w:val="FFFFFF" w:themeColor="background1"/>
              </w:rPr>
              <w:t xml:space="preserve">G: </w:t>
            </w:r>
            <w:r w:rsidRPr="009D5809">
              <w:rPr>
                <w:rFonts w:ascii="Arial" w:hAnsi="Arial" w:cs="Arial"/>
                <w:b/>
                <w:color w:val="FFFFFF" w:themeColor="background1"/>
              </w:rPr>
              <w:t>Planned Expenditure</w:t>
            </w:r>
          </w:p>
        </w:tc>
        <w:tc>
          <w:tcPr>
            <w:tcW w:w="2835" w:type="dxa"/>
            <w:tcBorders>
              <w:top w:val="nil"/>
            </w:tcBorders>
          </w:tcPr>
          <w:p w14:paraId="7BF7714B" w14:textId="77777777" w:rsidR="005F5168" w:rsidRPr="002557B3" w:rsidRDefault="005F5168" w:rsidP="005F5168">
            <w:pPr>
              <w:spacing w:after="200" w:line="276" w:lineRule="auto"/>
            </w:pPr>
          </w:p>
        </w:tc>
        <w:tc>
          <w:tcPr>
            <w:tcW w:w="2835" w:type="dxa"/>
          </w:tcPr>
          <w:p w14:paraId="5EC2577C" w14:textId="77777777" w:rsidR="005F5168" w:rsidRPr="002557B3" w:rsidRDefault="005F5168" w:rsidP="005F5168">
            <w:pPr>
              <w:spacing w:after="200" w:line="276" w:lineRule="auto"/>
            </w:pPr>
          </w:p>
        </w:tc>
      </w:tr>
      <w:tr w:rsidR="000E543A" w:rsidRPr="00042824" w14:paraId="77203EFB" w14:textId="77777777" w:rsidTr="00880C8D">
        <w:tblPrEx>
          <w:shd w:val="clear" w:color="auto" w:fill="auto"/>
        </w:tblPrEx>
        <w:trPr>
          <w:gridAfter w:val="2"/>
          <w:wAfter w:w="5670" w:type="dxa"/>
        </w:trPr>
        <w:tc>
          <w:tcPr>
            <w:tcW w:w="2681" w:type="dxa"/>
            <w:gridSpan w:val="2"/>
            <w:shd w:val="clear" w:color="auto" w:fill="B6DDE8" w:themeFill="accent5" w:themeFillTint="66"/>
          </w:tcPr>
          <w:p w14:paraId="5032FF62" w14:textId="0E0EC5DB" w:rsidR="000E543A" w:rsidRPr="00270B1A" w:rsidRDefault="000E543A" w:rsidP="000E543A">
            <w:pPr>
              <w:jc w:val="center"/>
              <w:rPr>
                <w:rFonts w:ascii="Arial" w:hAnsi="Arial" w:cs="Arial"/>
                <w:b/>
                <w:color w:val="FFFFFF" w:themeColor="background1"/>
              </w:rPr>
            </w:pPr>
            <w:r w:rsidRPr="00270B1A">
              <w:rPr>
                <w:rFonts w:ascii="Arial" w:hAnsi="Arial" w:cs="Arial"/>
                <w:b/>
                <w:color w:val="FFFFFF" w:themeColor="background1"/>
              </w:rPr>
              <w:t>Barrier/Problem</w:t>
            </w:r>
          </w:p>
        </w:tc>
        <w:tc>
          <w:tcPr>
            <w:tcW w:w="3402" w:type="dxa"/>
            <w:gridSpan w:val="2"/>
            <w:shd w:val="clear" w:color="auto" w:fill="B6DDE8" w:themeFill="accent5" w:themeFillTint="66"/>
          </w:tcPr>
          <w:p w14:paraId="67C91B47" w14:textId="77777777" w:rsidR="000E543A" w:rsidRPr="00270B1A" w:rsidRDefault="000E543A" w:rsidP="000E543A">
            <w:pPr>
              <w:jc w:val="center"/>
              <w:rPr>
                <w:rFonts w:ascii="Arial" w:hAnsi="Arial" w:cs="Arial"/>
                <w:b/>
                <w:color w:val="FFFFFF" w:themeColor="background1"/>
              </w:rPr>
            </w:pPr>
            <w:r w:rsidRPr="00270B1A">
              <w:rPr>
                <w:rFonts w:ascii="Arial" w:hAnsi="Arial" w:cs="Arial"/>
                <w:b/>
                <w:color w:val="FFFFFF" w:themeColor="background1"/>
              </w:rPr>
              <w:t>Intervention Description</w:t>
            </w:r>
          </w:p>
          <w:p w14:paraId="6BFAE31D" w14:textId="29285FE4" w:rsidR="000E543A" w:rsidRPr="00270B1A" w:rsidRDefault="000E543A" w:rsidP="000E543A">
            <w:pPr>
              <w:jc w:val="center"/>
              <w:rPr>
                <w:rFonts w:ascii="Arial" w:hAnsi="Arial" w:cs="Arial"/>
                <w:b/>
                <w:color w:val="FFFFFF" w:themeColor="background1"/>
                <w:sz w:val="16"/>
                <w:szCs w:val="16"/>
              </w:rPr>
            </w:pPr>
            <w:r w:rsidRPr="00270B1A">
              <w:rPr>
                <w:rFonts w:ascii="Arial" w:hAnsi="Arial" w:cs="Arial"/>
                <w:b/>
                <w:color w:val="FFFFFF" w:themeColor="background1"/>
                <w:sz w:val="16"/>
                <w:szCs w:val="16"/>
              </w:rPr>
              <w:t>(What are the active ingredients?)</w:t>
            </w:r>
          </w:p>
        </w:tc>
        <w:tc>
          <w:tcPr>
            <w:tcW w:w="2983" w:type="dxa"/>
            <w:gridSpan w:val="2"/>
            <w:shd w:val="clear" w:color="auto" w:fill="B6DDE8" w:themeFill="accent5" w:themeFillTint="66"/>
          </w:tcPr>
          <w:p w14:paraId="12E7C4F3" w14:textId="0CF3734A" w:rsidR="000E543A" w:rsidRPr="00270B1A" w:rsidRDefault="000E543A" w:rsidP="000E543A">
            <w:pPr>
              <w:jc w:val="center"/>
              <w:rPr>
                <w:rFonts w:ascii="Arial" w:hAnsi="Arial" w:cs="Arial"/>
                <w:b/>
                <w:color w:val="FFFFFF" w:themeColor="background1"/>
              </w:rPr>
            </w:pPr>
            <w:r w:rsidRPr="00270B1A">
              <w:rPr>
                <w:rFonts w:ascii="Arial" w:hAnsi="Arial" w:cs="Arial"/>
                <w:b/>
                <w:color w:val="FFFFFF" w:themeColor="background1"/>
              </w:rPr>
              <w:t>Implementation Activities</w:t>
            </w:r>
          </w:p>
        </w:tc>
        <w:tc>
          <w:tcPr>
            <w:tcW w:w="3537" w:type="dxa"/>
            <w:shd w:val="clear" w:color="auto" w:fill="B6DDE8" w:themeFill="accent5" w:themeFillTint="66"/>
          </w:tcPr>
          <w:p w14:paraId="607B6A07" w14:textId="77777777" w:rsidR="000E543A" w:rsidRPr="00270B1A" w:rsidRDefault="000E543A" w:rsidP="000E543A">
            <w:pPr>
              <w:jc w:val="center"/>
              <w:rPr>
                <w:rFonts w:ascii="Arial" w:hAnsi="Arial" w:cs="Arial"/>
                <w:b/>
                <w:color w:val="FFFFFF" w:themeColor="background1"/>
              </w:rPr>
            </w:pPr>
            <w:r w:rsidRPr="00270B1A">
              <w:rPr>
                <w:rFonts w:ascii="Arial" w:hAnsi="Arial" w:cs="Arial"/>
                <w:b/>
                <w:color w:val="FFFFFF" w:themeColor="background1"/>
              </w:rPr>
              <w:t>Implementation Outcomes</w:t>
            </w:r>
          </w:p>
        </w:tc>
        <w:tc>
          <w:tcPr>
            <w:tcW w:w="2843" w:type="dxa"/>
            <w:gridSpan w:val="2"/>
            <w:shd w:val="clear" w:color="auto" w:fill="B6DDE8" w:themeFill="accent5" w:themeFillTint="66"/>
          </w:tcPr>
          <w:p w14:paraId="799F80E1" w14:textId="77777777" w:rsidR="000E543A" w:rsidRPr="00270B1A" w:rsidRDefault="000E543A" w:rsidP="000E543A">
            <w:pPr>
              <w:jc w:val="center"/>
              <w:rPr>
                <w:rFonts w:ascii="Arial" w:hAnsi="Arial" w:cs="Arial"/>
                <w:color w:val="FFFFFF" w:themeColor="background1"/>
              </w:rPr>
            </w:pPr>
            <w:r w:rsidRPr="00270B1A">
              <w:rPr>
                <w:rFonts w:ascii="Arial" w:hAnsi="Arial" w:cs="Arial"/>
                <w:b/>
                <w:color w:val="FFFFFF" w:themeColor="background1"/>
              </w:rPr>
              <w:t>Pupil Outcomes</w:t>
            </w:r>
          </w:p>
        </w:tc>
      </w:tr>
      <w:tr w:rsidR="000E543A" w:rsidRPr="00042824" w14:paraId="4CE6DD62" w14:textId="77777777" w:rsidTr="00270B1A">
        <w:tblPrEx>
          <w:shd w:val="clear" w:color="auto" w:fill="auto"/>
        </w:tblPrEx>
        <w:trPr>
          <w:gridAfter w:val="2"/>
          <w:wAfter w:w="5670" w:type="dxa"/>
        </w:trPr>
        <w:tc>
          <w:tcPr>
            <w:tcW w:w="2681" w:type="dxa"/>
            <w:gridSpan w:val="2"/>
          </w:tcPr>
          <w:p w14:paraId="641CCBD4" w14:textId="77777777" w:rsidR="000E543A" w:rsidRDefault="00FD221C" w:rsidP="000E543A">
            <w:pPr>
              <w:rPr>
                <w:rFonts w:ascii="Arial" w:hAnsi="Arial" w:cs="Arial"/>
              </w:rPr>
            </w:pPr>
            <w:r w:rsidRPr="00FD221C">
              <w:rPr>
                <w:rFonts w:ascii="Arial" w:hAnsi="Arial" w:cs="Arial"/>
              </w:rPr>
              <w:t>Pupils’ absence and persistent absence rates are worse than the national averages for similar schools and have been so for some years. In 2018/2019 Disadvantaged Attendance was 93% (National 94.3%), Persistence Absence was 14.98 (up by 0.27 from 2017/2018) and overall attendance was 94.21(National 95.8%).</w:t>
            </w:r>
          </w:p>
          <w:p w14:paraId="6FBB1967" w14:textId="77777777" w:rsidR="00FD221C" w:rsidRDefault="00FD221C" w:rsidP="000E543A">
            <w:pPr>
              <w:rPr>
                <w:rFonts w:ascii="Arial" w:hAnsi="Arial" w:cs="Arial"/>
              </w:rPr>
            </w:pPr>
          </w:p>
          <w:p w14:paraId="111654C6" w14:textId="77777777" w:rsidR="00FD221C" w:rsidRPr="00A25492" w:rsidRDefault="00FD221C" w:rsidP="00FD221C">
            <w:pPr>
              <w:rPr>
                <w:rFonts w:ascii="Arial" w:hAnsi="Arial" w:cs="Arial"/>
                <w:i/>
                <w:color w:val="7030A0"/>
              </w:rPr>
            </w:pPr>
            <w:r w:rsidRPr="00A25492">
              <w:rPr>
                <w:rFonts w:ascii="Arial" w:hAnsi="Arial" w:cs="Arial"/>
                <w:i/>
                <w:color w:val="7030A0"/>
              </w:rPr>
              <w:t xml:space="preserve">Research: </w:t>
            </w:r>
          </w:p>
          <w:p w14:paraId="20BEDAB7" w14:textId="77777777" w:rsidR="00FD221C" w:rsidRPr="00A25492" w:rsidRDefault="00FD221C" w:rsidP="00FD221C">
            <w:pPr>
              <w:rPr>
                <w:rFonts w:ascii="Arial" w:hAnsi="Arial" w:cs="Arial"/>
                <w:i/>
                <w:color w:val="7030A0"/>
              </w:rPr>
            </w:pPr>
            <w:r>
              <w:rPr>
                <w:rFonts w:ascii="Arial" w:hAnsi="Arial" w:cs="Arial"/>
                <w:i/>
                <w:color w:val="7030A0"/>
              </w:rPr>
              <w:t>1.</w:t>
            </w:r>
            <w:r w:rsidRPr="00A25492">
              <w:rPr>
                <w:rFonts w:ascii="Arial" w:hAnsi="Arial" w:cs="Arial"/>
                <w:i/>
                <w:color w:val="7030A0"/>
              </w:rPr>
              <w:t>RESEARCH INTO IMPROVING ATTENDANCE IN SCHOOLS SERVING DEPRIVED AREAS by RSM McClure Watters (formerly FGS McClure Watters) No 58, 2012</w:t>
            </w:r>
          </w:p>
          <w:p w14:paraId="54D96D74" w14:textId="77777777" w:rsidR="00FD221C" w:rsidRPr="00A25492" w:rsidRDefault="00FD221C" w:rsidP="00FD221C">
            <w:pPr>
              <w:rPr>
                <w:rFonts w:ascii="Arial" w:hAnsi="Arial" w:cs="Arial"/>
                <w:i/>
                <w:color w:val="7030A0"/>
              </w:rPr>
            </w:pPr>
            <w:r>
              <w:rPr>
                <w:rFonts w:ascii="Arial" w:hAnsi="Arial" w:cs="Arial"/>
                <w:i/>
                <w:color w:val="7030A0"/>
              </w:rPr>
              <w:t>2.</w:t>
            </w:r>
            <w:r w:rsidRPr="00A25492">
              <w:rPr>
                <w:rFonts w:ascii="Arial" w:hAnsi="Arial" w:cs="Arial"/>
                <w:i/>
                <w:color w:val="7030A0"/>
              </w:rPr>
              <w:t>Department of Education Project Research into Improving Attendance in Schools Serving Deprived Areas FINAL REPORT Division Consultancy March 2012</w:t>
            </w:r>
          </w:p>
          <w:p w14:paraId="2DFE48B7" w14:textId="77777777" w:rsidR="00FD221C" w:rsidRDefault="00FD221C" w:rsidP="000E543A">
            <w:pPr>
              <w:rPr>
                <w:rFonts w:ascii="Arial" w:hAnsi="Arial" w:cs="Arial"/>
              </w:rPr>
            </w:pPr>
          </w:p>
          <w:p w14:paraId="027A16A3" w14:textId="77777777" w:rsidR="00FD221C" w:rsidRDefault="00FD221C" w:rsidP="000E543A">
            <w:pPr>
              <w:rPr>
                <w:rFonts w:ascii="Arial" w:hAnsi="Arial" w:cs="Arial"/>
              </w:rPr>
            </w:pPr>
          </w:p>
          <w:p w14:paraId="7A20EB17" w14:textId="77777777" w:rsidR="00FD221C" w:rsidRDefault="00FD221C" w:rsidP="000E543A">
            <w:pPr>
              <w:rPr>
                <w:rFonts w:ascii="Arial" w:hAnsi="Arial" w:cs="Arial"/>
              </w:rPr>
            </w:pPr>
          </w:p>
          <w:p w14:paraId="3A55358E" w14:textId="20C329A2" w:rsidR="00FD221C" w:rsidRPr="00042824" w:rsidRDefault="00FD221C" w:rsidP="000E543A">
            <w:pPr>
              <w:rPr>
                <w:rFonts w:ascii="Arial" w:hAnsi="Arial" w:cs="Arial"/>
              </w:rPr>
            </w:pPr>
          </w:p>
        </w:tc>
        <w:tc>
          <w:tcPr>
            <w:tcW w:w="3402" w:type="dxa"/>
            <w:gridSpan w:val="2"/>
          </w:tcPr>
          <w:p w14:paraId="3A0680E8" w14:textId="77777777" w:rsidR="00FD221C" w:rsidRPr="004A50FE" w:rsidRDefault="00FD221C" w:rsidP="00FD221C">
            <w:pPr>
              <w:rPr>
                <w:rFonts w:ascii="Arial" w:hAnsi="Arial" w:cs="Arial"/>
                <w:b/>
              </w:rPr>
            </w:pPr>
            <w:r w:rsidRPr="004A50FE">
              <w:rPr>
                <w:rFonts w:ascii="Arial" w:hAnsi="Arial" w:cs="Arial"/>
                <w:b/>
              </w:rPr>
              <w:t>Active Ingredient 1</w:t>
            </w:r>
          </w:p>
          <w:p w14:paraId="16283C2A" w14:textId="7525039A" w:rsidR="00FD221C" w:rsidRDefault="00FD221C" w:rsidP="00FD221C">
            <w:pPr>
              <w:rPr>
                <w:rFonts w:ascii="Arial" w:hAnsi="Arial" w:cs="Arial"/>
              </w:rPr>
            </w:pPr>
            <w:r w:rsidRPr="00AE73E9">
              <w:rPr>
                <w:rFonts w:ascii="Arial" w:hAnsi="Arial" w:cs="Arial"/>
              </w:rPr>
              <w:t xml:space="preserve">The Safer Schools Police Officer will support the attendance team and the safeguarding team on a weekly basis.  </w:t>
            </w:r>
          </w:p>
          <w:p w14:paraId="280828D4" w14:textId="5C13067C" w:rsidR="00FD221C" w:rsidRDefault="00FD221C" w:rsidP="00FD221C">
            <w:pPr>
              <w:rPr>
                <w:rFonts w:ascii="Arial" w:hAnsi="Arial" w:cs="Arial"/>
              </w:rPr>
            </w:pPr>
          </w:p>
          <w:p w14:paraId="60ECA919" w14:textId="0C98F732" w:rsidR="00FD221C" w:rsidRPr="00AE73E9" w:rsidRDefault="00FD221C" w:rsidP="00FD221C">
            <w:pPr>
              <w:rPr>
                <w:rFonts w:ascii="Arial" w:hAnsi="Arial" w:cs="Arial"/>
              </w:rPr>
            </w:pPr>
            <w:r>
              <w:rPr>
                <w:rFonts w:ascii="Arial" w:hAnsi="Arial" w:cs="Arial"/>
                <w:b/>
              </w:rPr>
              <w:t>Active Ingredient 2</w:t>
            </w:r>
          </w:p>
          <w:p w14:paraId="2098CAF6" w14:textId="0DA330D4" w:rsidR="00FD221C" w:rsidRPr="00AE73E9" w:rsidRDefault="00FD221C" w:rsidP="00FD221C">
            <w:pPr>
              <w:rPr>
                <w:rFonts w:ascii="Arial" w:hAnsi="Arial" w:cs="Arial"/>
              </w:rPr>
            </w:pPr>
            <w:r w:rsidRPr="00AE73E9">
              <w:rPr>
                <w:rFonts w:ascii="Arial" w:hAnsi="Arial" w:cs="Arial"/>
              </w:rPr>
              <w:t xml:space="preserve">A dedicated TRUST Educational Welfare Officer will meet the attendance team and the safeguarding team on a weekly and when needed daily basis. </w:t>
            </w:r>
          </w:p>
          <w:p w14:paraId="74709703" w14:textId="77777777" w:rsidR="00FD221C" w:rsidRDefault="00FD221C" w:rsidP="00FD221C">
            <w:pPr>
              <w:rPr>
                <w:rFonts w:ascii="Arial" w:hAnsi="Arial" w:cs="Arial"/>
              </w:rPr>
            </w:pPr>
          </w:p>
          <w:p w14:paraId="12FAE601" w14:textId="77777777" w:rsidR="00B54C2B" w:rsidRDefault="00B54C2B" w:rsidP="00FD221C">
            <w:pPr>
              <w:rPr>
                <w:rFonts w:ascii="Arial" w:hAnsi="Arial" w:cs="Arial"/>
                <w:b/>
              </w:rPr>
            </w:pPr>
          </w:p>
          <w:p w14:paraId="3E565CE6" w14:textId="77777777" w:rsidR="00B54C2B" w:rsidRDefault="00B54C2B" w:rsidP="00FD221C">
            <w:pPr>
              <w:rPr>
                <w:rFonts w:ascii="Arial" w:hAnsi="Arial" w:cs="Arial"/>
                <w:b/>
              </w:rPr>
            </w:pPr>
          </w:p>
          <w:p w14:paraId="2184354A" w14:textId="401918B7" w:rsidR="00FD221C" w:rsidRPr="00FD221C" w:rsidRDefault="00FD221C" w:rsidP="00FD221C">
            <w:pPr>
              <w:rPr>
                <w:rFonts w:ascii="Arial" w:hAnsi="Arial" w:cs="Arial"/>
                <w:b/>
              </w:rPr>
            </w:pPr>
            <w:r w:rsidRPr="00FD221C">
              <w:rPr>
                <w:rFonts w:ascii="Arial" w:hAnsi="Arial" w:cs="Arial"/>
                <w:b/>
              </w:rPr>
              <w:t>Active Ingredient 3</w:t>
            </w:r>
          </w:p>
          <w:p w14:paraId="00403630" w14:textId="15BEF01C" w:rsidR="00FD221C" w:rsidRDefault="00FD221C" w:rsidP="00FD221C">
            <w:pPr>
              <w:rPr>
                <w:rFonts w:ascii="Arial" w:hAnsi="Arial" w:cs="Arial"/>
              </w:rPr>
            </w:pPr>
            <w:r w:rsidRPr="00AE73E9">
              <w:rPr>
                <w:rFonts w:ascii="Arial" w:hAnsi="Arial" w:cs="Arial"/>
              </w:rPr>
              <w:t xml:space="preserve">Further training for the schools Attendance Officer will develop through Trust and pyramid network meetings, weekly meetings with the attendance and safeguarding teams, weekly support from </w:t>
            </w:r>
            <w:r>
              <w:rPr>
                <w:rFonts w:ascii="Arial" w:hAnsi="Arial" w:cs="Arial"/>
              </w:rPr>
              <w:t>the Educational Welfare Officer.</w:t>
            </w:r>
            <w:r w:rsidRPr="00AE73E9">
              <w:rPr>
                <w:rFonts w:ascii="Arial" w:hAnsi="Arial" w:cs="Arial"/>
              </w:rPr>
              <w:t xml:space="preserve"> </w:t>
            </w:r>
          </w:p>
          <w:p w14:paraId="489007EF" w14:textId="590E19D8" w:rsidR="00FD221C" w:rsidRDefault="00FD221C" w:rsidP="00FD221C">
            <w:pPr>
              <w:rPr>
                <w:rFonts w:ascii="Arial" w:hAnsi="Arial" w:cs="Arial"/>
              </w:rPr>
            </w:pPr>
          </w:p>
          <w:p w14:paraId="0D024BBD" w14:textId="1B2675AF" w:rsidR="00FD221C" w:rsidRPr="00FD221C" w:rsidRDefault="00FD221C" w:rsidP="00FD221C">
            <w:pPr>
              <w:rPr>
                <w:rFonts w:ascii="Arial" w:hAnsi="Arial" w:cs="Arial"/>
                <w:b/>
              </w:rPr>
            </w:pPr>
            <w:r w:rsidRPr="00FD221C">
              <w:rPr>
                <w:rFonts w:ascii="Arial" w:hAnsi="Arial" w:cs="Arial"/>
                <w:b/>
              </w:rPr>
              <w:t>Active Ingredient 4</w:t>
            </w:r>
          </w:p>
          <w:p w14:paraId="20AEFF95" w14:textId="27ACDCA0" w:rsidR="00FD221C" w:rsidRPr="00AE73E9" w:rsidRDefault="00FD221C" w:rsidP="00FD221C">
            <w:pPr>
              <w:rPr>
                <w:rFonts w:ascii="Arial" w:hAnsi="Arial" w:cs="Arial"/>
              </w:rPr>
            </w:pPr>
            <w:r>
              <w:rPr>
                <w:rFonts w:ascii="Arial" w:hAnsi="Arial" w:cs="Arial"/>
              </w:rPr>
              <w:t>A</w:t>
            </w:r>
            <w:r w:rsidRPr="00AE73E9">
              <w:rPr>
                <w:rFonts w:ascii="Arial" w:hAnsi="Arial" w:cs="Arial"/>
              </w:rPr>
              <w:t>ccredited Attendance Officer Certificate training will aim to:</w:t>
            </w:r>
          </w:p>
          <w:p w14:paraId="748FC427" w14:textId="77777777" w:rsidR="00FD221C" w:rsidRPr="00AE73E9" w:rsidRDefault="00FD221C" w:rsidP="00FD221C">
            <w:pPr>
              <w:rPr>
                <w:rFonts w:ascii="Arial" w:hAnsi="Arial" w:cs="Arial"/>
              </w:rPr>
            </w:pPr>
            <w:r w:rsidRPr="00AE73E9">
              <w:rPr>
                <w:rFonts w:ascii="Arial" w:hAnsi="Arial" w:cs="Arial"/>
              </w:rPr>
              <w:t>Help those responsible for improving attendance and punctuality, engage with families and devise effective attendance strategies to have the tools they need to excel in their role!</w:t>
            </w:r>
          </w:p>
          <w:p w14:paraId="4F4C1986" w14:textId="77777777" w:rsidR="00FD221C" w:rsidRDefault="00FD221C" w:rsidP="00FD221C">
            <w:pPr>
              <w:rPr>
                <w:rFonts w:ascii="Arial" w:hAnsi="Arial" w:cs="Arial"/>
              </w:rPr>
            </w:pPr>
          </w:p>
          <w:p w14:paraId="75332339" w14:textId="4307BFB5" w:rsidR="00FD221C" w:rsidRPr="00FD221C" w:rsidRDefault="00FD221C" w:rsidP="00FD221C">
            <w:pPr>
              <w:rPr>
                <w:rFonts w:ascii="Arial" w:hAnsi="Arial" w:cs="Arial"/>
                <w:b/>
              </w:rPr>
            </w:pPr>
            <w:r>
              <w:rPr>
                <w:rFonts w:ascii="Arial" w:hAnsi="Arial" w:cs="Arial"/>
                <w:b/>
              </w:rPr>
              <w:t>Active Ingredient 5</w:t>
            </w:r>
          </w:p>
          <w:p w14:paraId="71049DF8" w14:textId="77777777" w:rsidR="00FD221C" w:rsidRDefault="00FD221C" w:rsidP="00FD221C">
            <w:pPr>
              <w:rPr>
                <w:rFonts w:ascii="Arial" w:hAnsi="Arial" w:cs="Arial"/>
              </w:rPr>
            </w:pPr>
          </w:p>
          <w:p w14:paraId="433DF34D" w14:textId="77777777" w:rsidR="00FD221C" w:rsidRDefault="00FD221C" w:rsidP="00FD221C">
            <w:pPr>
              <w:rPr>
                <w:rFonts w:ascii="Arial" w:hAnsi="Arial" w:cs="Arial"/>
              </w:rPr>
            </w:pPr>
            <w:r w:rsidRPr="00AE73E9">
              <w:rPr>
                <w:rFonts w:ascii="Arial" w:hAnsi="Arial" w:cs="Arial"/>
              </w:rPr>
              <w:t xml:space="preserve">Rewards and incentives will continue to be used on a daily, weekly, half termly and termly basis to reward individuals for consistent high attendance, excellent punctuality as well as improvements to attendance and punctuality: Termly Certificates, Half Termly Family Attendance Party, Weekly Hot Chocolate with the Attendance Officer &amp; Treasure Chest, Daily Rosettes, Termly Family Voucher and Individual Child Voucher… </w:t>
            </w:r>
          </w:p>
          <w:p w14:paraId="68F26625" w14:textId="77777777" w:rsidR="00FD221C" w:rsidRDefault="00FD221C" w:rsidP="00FD221C">
            <w:pPr>
              <w:rPr>
                <w:rFonts w:ascii="Arial" w:hAnsi="Arial" w:cs="Arial"/>
              </w:rPr>
            </w:pPr>
          </w:p>
          <w:p w14:paraId="11B578E0" w14:textId="4B8FEBEA" w:rsidR="00FD221C" w:rsidRPr="00FD221C" w:rsidRDefault="00FD221C" w:rsidP="00FD221C">
            <w:pPr>
              <w:rPr>
                <w:rFonts w:ascii="Arial" w:hAnsi="Arial" w:cs="Arial"/>
                <w:b/>
              </w:rPr>
            </w:pPr>
            <w:r>
              <w:rPr>
                <w:rFonts w:ascii="Arial" w:hAnsi="Arial" w:cs="Arial"/>
                <w:b/>
              </w:rPr>
              <w:t>Active Ingredient 6</w:t>
            </w:r>
          </w:p>
          <w:p w14:paraId="223ED900" w14:textId="77777777" w:rsidR="00FD221C" w:rsidRDefault="00FD221C" w:rsidP="00FD221C">
            <w:pPr>
              <w:rPr>
                <w:rFonts w:ascii="Arial" w:hAnsi="Arial" w:cs="Arial"/>
              </w:rPr>
            </w:pPr>
          </w:p>
          <w:p w14:paraId="2005FC5E" w14:textId="0A4BEC5F" w:rsidR="00FD221C" w:rsidRPr="00AE73E9" w:rsidRDefault="00FD221C" w:rsidP="00FD221C">
            <w:pPr>
              <w:rPr>
                <w:rFonts w:ascii="Arial" w:hAnsi="Arial" w:cs="Arial"/>
              </w:rPr>
            </w:pPr>
            <w:r w:rsidRPr="00AE73E9">
              <w:rPr>
                <w:rFonts w:ascii="Arial" w:hAnsi="Arial" w:cs="Arial"/>
              </w:rPr>
              <w:t xml:space="preserve">The School Development Plan will contain Attendance as a key action for further development in order to drive attendance nearer to national.  </w:t>
            </w:r>
          </w:p>
          <w:p w14:paraId="0C1CDD24" w14:textId="29C9F773" w:rsidR="00FD221C" w:rsidRDefault="00FD221C" w:rsidP="00FD221C">
            <w:pPr>
              <w:rPr>
                <w:rFonts w:ascii="Arial" w:hAnsi="Arial" w:cs="Arial"/>
              </w:rPr>
            </w:pPr>
          </w:p>
          <w:p w14:paraId="1ADFAB78" w14:textId="7D4B505E" w:rsidR="009A63E6" w:rsidRPr="00FD221C" w:rsidRDefault="009A63E6" w:rsidP="009A63E6">
            <w:pPr>
              <w:rPr>
                <w:rFonts w:ascii="Arial" w:hAnsi="Arial" w:cs="Arial"/>
                <w:b/>
              </w:rPr>
            </w:pPr>
            <w:r>
              <w:rPr>
                <w:rFonts w:ascii="Arial" w:hAnsi="Arial" w:cs="Arial"/>
                <w:b/>
              </w:rPr>
              <w:t>Active Ingredient 7</w:t>
            </w:r>
          </w:p>
          <w:p w14:paraId="4426ADA0" w14:textId="77777777" w:rsidR="009A63E6" w:rsidRDefault="009A63E6" w:rsidP="00FD221C">
            <w:pPr>
              <w:rPr>
                <w:rFonts w:ascii="Arial" w:hAnsi="Arial" w:cs="Arial"/>
              </w:rPr>
            </w:pPr>
          </w:p>
          <w:p w14:paraId="20AF5DA5" w14:textId="79ED419A" w:rsidR="00FD221C" w:rsidRDefault="00FD221C" w:rsidP="00FD221C">
            <w:pPr>
              <w:rPr>
                <w:rFonts w:ascii="Arial" w:hAnsi="Arial" w:cs="Arial"/>
              </w:rPr>
            </w:pPr>
            <w:r w:rsidRPr="00AE73E9">
              <w:rPr>
                <w:rFonts w:ascii="Arial" w:hAnsi="Arial" w:cs="Arial"/>
              </w:rPr>
              <w:t>A lead member of support staff will become an accredited Forest School Instructor.  Forest School will offer enrichment opportunities for all children including vulnerable groups and individuals</w:t>
            </w:r>
            <w:r w:rsidR="000B1CC5">
              <w:rPr>
                <w:rFonts w:ascii="Arial" w:hAnsi="Arial" w:cs="Arial"/>
              </w:rPr>
              <w:t>.</w:t>
            </w:r>
          </w:p>
          <w:p w14:paraId="756D3B7B" w14:textId="7A8FD125" w:rsidR="009A63E6" w:rsidRDefault="009A63E6" w:rsidP="00FD221C">
            <w:pPr>
              <w:rPr>
                <w:rFonts w:ascii="Arial" w:hAnsi="Arial" w:cs="Arial"/>
              </w:rPr>
            </w:pPr>
          </w:p>
          <w:p w14:paraId="640AF066" w14:textId="343B0A18" w:rsidR="009A63E6" w:rsidRPr="00FD221C" w:rsidRDefault="009A63E6" w:rsidP="009A63E6">
            <w:pPr>
              <w:rPr>
                <w:rFonts w:ascii="Arial" w:hAnsi="Arial" w:cs="Arial"/>
                <w:b/>
              </w:rPr>
            </w:pPr>
            <w:r>
              <w:rPr>
                <w:rFonts w:ascii="Arial" w:hAnsi="Arial" w:cs="Arial"/>
                <w:b/>
              </w:rPr>
              <w:t>Active Ingredient 8</w:t>
            </w:r>
          </w:p>
          <w:p w14:paraId="7A577532" w14:textId="77777777" w:rsidR="009A63E6" w:rsidRPr="00AE73E9" w:rsidRDefault="009A63E6" w:rsidP="00FD221C">
            <w:pPr>
              <w:rPr>
                <w:rFonts w:ascii="Arial" w:hAnsi="Arial" w:cs="Arial"/>
              </w:rPr>
            </w:pPr>
          </w:p>
          <w:p w14:paraId="02A83EF7" w14:textId="1CF5B569" w:rsidR="00FD221C" w:rsidRPr="00AE73E9" w:rsidRDefault="00FD221C" w:rsidP="00FD221C">
            <w:pPr>
              <w:rPr>
                <w:rFonts w:ascii="Arial" w:hAnsi="Arial" w:cs="Arial"/>
              </w:rPr>
            </w:pPr>
            <w:r w:rsidRPr="00AE73E9">
              <w:rPr>
                <w:rFonts w:ascii="Arial" w:hAnsi="Arial" w:cs="Arial"/>
              </w:rPr>
              <w:t xml:space="preserve">Communication with families will be frequent and consistent where and when needed.  Daily group call and daily and weekly analysis will highlight communication for individuals, groups and for the whole school dependent on the information.  </w:t>
            </w:r>
          </w:p>
          <w:p w14:paraId="1E084859" w14:textId="77777777" w:rsidR="009A63E6" w:rsidRDefault="009A63E6" w:rsidP="00FD221C">
            <w:pPr>
              <w:rPr>
                <w:rFonts w:ascii="Arial" w:hAnsi="Arial" w:cs="Arial"/>
              </w:rPr>
            </w:pPr>
          </w:p>
          <w:p w14:paraId="405565F9" w14:textId="1BBB92F6" w:rsidR="009A63E6" w:rsidRPr="00FD221C" w:rsidRDefault="009A63E6" w:rsidP="009A63E6">
            <w:pPr>
              <w:rPr>
                <w:rFonts w:ascii="Arial" w:hAnsi="Arial" w:cs="Arial"/>
                <w:b/>
              </w:rPr>
            </w:pPr>
            <w:r>
              <w:rPr>
                <w:rFonts w:ascii="Arial" w:hAnsi="Arial" w:cs="Arial"/>
                <w:b/>
              </w:rPr>
              <w:t>Active Ingredient 9</w:t>
            </w:r>
          </w:p>
          <w:p w14:paraId="3E3EAA2A" w14:textId="77777777" w:rsidR="009A63E6" w:rsidRDefault="009A63E6" w:rsidP="00FD221C">
            <w:pPr>
              <w:rPr>
                <w:rFonts w:ascii="Arial" w:hAnsi="Arial" w:cs="Arial"/>
              </w:rPr>
            </w:pPr>
          </w:p>
          <w:p w14:paraId="0B8429CE" w14:textId="20521642" w:rsidR="00FD221C" w:rsidRDefault="00861464" w:rsidP="00FD221C">
            <w:pPr>
              <w:rPr>
                <w:rFonts w:ascii="Arial" w:hAnsi="Arial" w:cs="Arial"/>
              </w:rPr>
            </w:pPr>
            <w:r>
              <w:rPr>
                <w:rFonts w:ascii="Arial" w:hAnsi="Arial" w:cs="Arial"/>
              </w:rPr>
              <w:t xml:space="preserve">Governors </w:t>
            </w:r>
            <w:r w:rsidR="00FD221C" w:rsidRPr="00AE73E9">
              <w:rPr>
                <w:rFonts w:ascii="Arial" w:hAnsi="Arial" w:cs="Arial"/>
              </w:rPr>
              <w:t>&amp; Trust CEO will offer challenge on a half termly basis.  The Headteacher will gather evidence of school impact and report current data as compared with national figures a</w:t>
            </w:r>
            <w:r w:rsidR="009A63E6">
              <w:rPr>
                <w:rFonts w:ascii="Arial" w:hAnsi="Arial" w:cs="Arial"/>
              </w:rPr>
              <w:t xml:space="preserve">nd the schools 3 year journey. </w:t>
            </w:r>
          </w:p>
          <w:p w14:paraId="0AAD2A4B" w14:textId="303C459B" w:rsidR="009A63E6" w:rsidRDefault="009A63E6" w:rsidP="00FD221C">
            <w:pPr>
              <w:rPr>
                <w:rFonts w:ascii="Arial" w:hAnsi="Arial" w:cs="Arial"/>
              </w:rPr>
            </w:pPr>
          </w:p>
          <w:p w14:paraId="1347144B" w14:textId="5A410D73" w:rsidR="009A63E6" w:rsidRPr="009A63E6" w:rsidRDefault="009A63E6" w:rsidP="00FD221C">
            <w:pPr>
              <w:rPr>
                <w:rFonts w:ascii="Arial" w:hAnsi="Arial" w:cs="Arial"/>
                <w:b/>
              </w:rPr>
            </w:pPr>
            <w:r w:rsidRPr="009A63E6">
              <w:rPr>
                <w:rFonts w:ascii="Arial" w:hAnsi="Arial" w:cs="Arial"/>
                <w:b/>
              </w:rPr>
              <w:t>Active Ingredient 10</w:t>
            </w:r>
          </w:p>
          <w:p w14:paraId="0CADCDF2" w14:textId="02C2763D" w:rsidR="009A63E6" w:rsidRDefault="009A63E6" w:rsidP="00FD221C">
            <w:pPr>
              <w:rPr>
                <w:rFonts w:ascii="Arial" w:hAnsi="Arial" w:cs="Arial"/>
              </w:rPr>
            </w:pPr>
          </w:p>
          <w:p w14:paraId="793EB3E9" w14:textId="6E02E56D" w:rsidR="009A63E6" w:rsidRPr="00AE73E9" w:rsidRDefault="009A63E6" w:rsidP="00FD221C">
            <w:pPr>
              <w:rPr>
                <w:rFonts w:ascii="Arial" w:hAnsi="Arial" w:cs="Arial"/>
              </w:rPr>
            </w:pPr>
            <w:r>
              <w:rPr>
                <w:rFonts w:ascii="Arial" w:hAnsi="Arial" w:cs="Arial"/>
              </w:rPr>
              <w:t xml:space="preserve">A disadvantaged attendance subcommittee made up of Trust EWO, Trust HT and school AO to form a trust-wide attendance plan for disadvantaged pupils as an outcome of a Disadvantaged review commissioned by the MAT. </w:t>
            </w:r>
          </w:p>
          <w:p w14:paraId="1C7C1024" w14:textId="77777777" w:rsidR="000E543A" w:rsidRDefault="000E543A" w:rsidP="000E543A">
            <w:pPr>
              <w:rPr>
                <w:rFonts w:ascii="Arial" w:hAnsi="Arial" w:cs="Arial"/>
              </w:rPr>
            </w:pPr>
          </w:p>
          <w:p w14:paraId="1AD9A6B5" w14:textId="75158855" w:rsidR="00880C8D" w:rsidRPr="00042824" w:rsidRDefault="00880C8D" w:rsidP="000E543A">
            <w:pPr>
              <w:rPr>
                <w:rFonts w:ascii="Arial" w:hAnsi="Arial" w:cs="Arial"/>
              </w:rPr>
            </w:pPr>
          </w:p>
        </w:tc>
        <w:tc>
          <w:tcPr>
            <w:tcW w:w="2983" w:type="dxa"/>
            <w:gridSpan w:val="2"/>
          </w:tcPr>
          <w:p w14:paraId="0D399565" w14:textId="77777777" w:rsidR="00FD221C" w:rsidRPr="00AE73E9" w:rsidRDefault="00FD221C" w:rsidP="00FD221C">
            <w:pPr>
              <w:rPr>
                <w:rFonts w:ascii="Arial" w:hAnsi="Arial" w:cs="Arial"/>
              </w:rPr>
            </w:pPr>
            <w:r w:rsidRPr="00AE73E9">
              <w:rPr>
                <w:rFonts w:ascii="Arial" w:hAnsi="Arial" w:cs="Arial"/>
              </w:rPr>
              <w:t>Home visits, family meetings, informal meet and greet opportunities, liaison with other professional agencies, assemblies and workshops will enable external police knowledge and skills to be transferred within the school and the local community where most needed.</w:t>
            </w:r>
          </w:p>
          <w:p w14:paraId="6655A9F3" w14:textId="77777777" w:rsidR="00FD221C" w:rsidRDefault="00FD221C" w:rsidP="000E543A">
            <w:pPr>
              <w:rPr>
                <w:rFonts w:ascii="Arial" w:hAnsi="Arial" w:cs="Arial"/>
              </w:rPr>
            </w:pPr>
          </w:p>
          <w:p w14:paraId="7F65B7F3" w14:textId="77777777" w:rsidR="00FD221C" w:rsidRPr="00AE73E9" w:rsidRDefault="00FD221C" w:rsidP="00FD221C">
            <w:pPr>
              <w:rPr>
                <w:rFonts w:ascii="Arial" w:hAnsi="Arial" w:cs="Arial"/>
              </w:rPr>
            </w:pPr>
            <w:r w:rsidRPr="00AE73E9">
              <w:rPr>
                <w:rFonts w:ascii="Arial" w:hAnsi="Arial" w:cs="Arial"/>
              </w:rPr>
              <w:t xml:space="preserve">Communication with families, home visits, one to one support for individual children, liaison with other professional agencies, knowledge of good practice from other school, support with fair access and vulnerable admissions, data analysis and the training of the schools attendance officer will be a key part of such a vital role within the school and its community.  </w:t>
            </w:r>
          </w:p>
          <w:p w14:paraId="2C0F9550" w14:textId="77777777" w:rsidR="00FD221C" w:rsidRDefault="00FD221C" w:rsidP="000E543A">
            <w:pPr>
              <w:rPr>
                <w:rFonts w:ascii="Arial" w:hAnsi="Arial" w:cs="Arial"/>
              </w:rPr>
            </w:pPr>
          </w:p>
          <w:p w14:paraId="3D9C6B8D" w14:textId="77777777" w:rsidR="00FD221C" w:rsidRDefault="00FD221C" w:rsidP="000E543A">
            <w:pPr>
              <w:rPr>
                <w:rFonts w:ascii="Arial" w:hAnsi="Arial" w:cs="Arial"/>
              </w:rPr>
            </w:pPr>
            <w:r w:rsidRPr="00AE73E9">
              <w:rPr>
                <w:rFonts w:ascii="Arial" w:hAnsi="Arial" w:cs="Arial"/>
              </w:rPr>
              <w:t xml:space="preserve">This will ensure that attendance remains the highest of priorities at all times and that knowledge and skills are strengthened to strive for further improvement.  </w:t>
            </w:r>
          </w:p>
          <w:p w14:paraId="30DD3078" w14:textId="77777777" w:rsidR="00FD221C" w:rsidRDefault="00FD221C" w:rsidP="000E543A">
            <w:pPr>
              <w:rPr>
                <w:rFonts w:ascii="Arial" w:hAnsi="Arial" w:cs="Arial"/>
              </w:rPr>
            </w:pPr>
          </w:p>
          <w:p w14:paraId="2C8CC0B8" w14:textId="77777777" w:rsidR="00FD221C" w:rsidRDefault="00FD221C" w:rsidP="000E543A">
            <w:pPr>
              <w:rPr>
                <w:rFonts w:ascii="Arial" w:hAnsi="Arial" w:cs="Arial"/>
              </w:rPr>
            </w:pPr>
            <w:r w:rsidRPr="00AE73E9">
              <w:rPr>
                <w:rFonts w:ascii="Arial" w:hAnsi="Arial" w:cs="Arial"/>
              </w:rPr>
              <w:t xml:space="preserve">The EWO is consistently sharing good practice from other Trust Schools therefore rewards and incentives may change throughout the year dependent on impact evidence.  </w:t>
            </w:r>
          </w:p>
          <w:p w14:paraId="1A46E819" w14:textId="77777777" w:rsidR="00FD221C" w:rsidRDefault="00FD221C" w:rsidP="000E543A">
            <w:pPr>
              <w:rPr>
                <w:rFonts w:ascii="Arial" w:hAnsi="Arial" w:cs="Arial"/>
              </w:rPr>
            </w:pPr>
          </w:p>
          <w:p w14:paraId="758E3F83" w14:textId="77777777" w:rsidR="00FD221C" w:rsidRDefault="00FD221C" w:rsidP="000E543A">
            <w:pPr>
              <w:rPr>
                <w:rFonts w:ascii="Arial" w:hAnsi="Arial" w:cs="Arial"/>
              </w:rPr>
            </w:pPr>
          </w:p>
          <w:p w14:paraId="30367E19" w14:textId="77777777" w:rsidR="00FD221C" w:rsidRDefault="00FD221C" w:rsidP="000E543A">
            <w:pPr>
              <w:rPr>
                <w:rFonts w:ascii="Arial" w:hAnsi="Arial" w:cs="Arial"/>
              </w:rPr>
            </w:pPr>
            <w:r w:rsidRPr="00AE73E9">
              <w:rPr>
                <w:rFonts w:ascii="Arial" w:hAnsi="Arial" w:cs="Arial"/>
              </w:rPr>
              <w:t>All staff will co-populate the SIP therefore Attendance strategies will be high priority and understood by all. (Please see SIP 2019/2020)</w:t>
            </w:r>
          </w:p>
          <w:p w14:paraId="7C5A4F24" w14:textId="77777777" w:rsidR="009A63E6" w:rsidRDefault="009A63E6" w:rsidP="000E543A">
            <w:pPr>
              <w:rPr>
                <w:rFonts w:ascii="Arial" w:hAnsi="Arial" w:cs="Arial"/>
              </w:rPr>
            </w:pPr>
          </w:p>
          <w:p w14:paraId="68591E02" w14:textId="77777777" w:rsidR="009A63E6" w:rsidRDefault="009A63E6" w:rsidP="000E543A">
            <w:pPr>
              <w:rPr>
                <w:rFonts w:ascii="Arial" w:hAnsi="Arial" w:cs="Arial"/>
              </w:rPr>
            </w:pPr>
          </w:p>
          <w:p w14:paraId="3DE116AE" w14:textId="42250DCE" w:rsidR="009A63E6" w:rsidRPr="00AE73E9" w:rsidRDefault="009A63E6" w:rsidP="009A63E6">
            <w:pPr>
              <w:rPr>
                <w:rFonts w:ascii="Arial" w:hAnsi="Arial" w:cs="Arial"/>
              </w:rPr>
            </w:pPr>
            <w:r w:rsidRPr="00AE73E9">
              <w:rPr>
                <w:rFonts w:ascii="Arial" w:hAnsi="Arial" w:cs="Arial"/>
              </w:rPr>
              <w:t xml:space="preserve"> Learning will be tailored to some children’s needs in order to have impact on the whole child both socially, academically and physically.  Opportunities for families to become involved will also be planned.  </w:t>
            </w:r>
          </w:p>
          <w:p w14:paraId="5B8A94EA" w14:textId="77777777" w:rsidR="009A63E6" w:rsidRDefault="009A63E6" w:rsidP="000E543A">
            <w:pPr>
              <w:rPr>
                <w:rFonts w:ascii="Arial" w:hAnsi="Arial" w:cs="Arial"/>
              </w:rPr>
            </w:pPr>
          </w:p>
          <w:p w14:paraId="3699A784" w14:textId="77777777" w:rsidR="009A63E6" w:rsidRDefault="009A63E6" w:rsidP="000E543A">
            <w:pPr>
              <w:rPr>
                <w:rFonts w:ascii="Arial" w:hAnsi="Arial" w:cs="Arial"/>
              </w:rPr>
            </w:pPr>
          </w:p>
          <w:p w14:paraId="3761C7D5" w14:textId="77777777" w:rsidR="009A63E6" w:rsidRDefault="009A63E6" w:rsidP="000E543A">
            <w:pPr>
              <w:rPr>
                <w:rFonts w:ascii="Arial" w:hAnsi="Arial" w:cs="Arial"/>
              </w:rPr>
            </w:pPr>
          </w:p>
          <w:p w14:paraId="40B4EF24" w14:textId="77777777" w:rsidR="009A63E6" w:rsidRDefault="009A63E6" w:rsidP="000E543A">
            <w:pPr>
              <w:rPr>
                <w:rFonts w:ascii="Arial" w:hAnsi="Arial" w:cs="Arial"/>
              </w:rPr>
            </w:pPr>
          </w:p>
          <w:p w14:paraId="6A2072FE" w14:textId="77777777" w:rsidR="009A63E6" w:rsidRPr="00AE73E9" w:rsidRDefault="009A63E6" w:rsidP="009A63E6">
            <w:pPr>
              <w:rPr>
                <w:rFonts w:ascii="Arial" w:hAnsi="Arial" w:cs="Arial"/>
              </w:rPr>
            </w:pPr>
            <w:r w:rsidRPr="00AE73E9">
              <w:rPr>
                <w:rFonts w:ascii="Arial" w:hAnsi="Arial" w:cs="Arial"/>
              </w:rPr>
              <w:t>Communication will be through a variety of methods: Newsletter, Group Call, Telephone, Face to Face Meetings, School Website, Twitter, Letters, Surveys, Parent &amp; Teacher Meetings, End of Year Reports.</w:t>
            </w:r>
          </w:p>
          <w:p w14:paraId="2ADD1CA9" w14:textId="30642666" w:rsidR="009A63E6" w:rsidRPr="00042824" w:rsidRDefault="009A63E6" w:rsidP="000E543A">
            <w:pPr>
              <w:rPr>
                <w:rFonts w:ascii="Arial" w:hAnsi="Arial" w:cs="Arial"/>
              </w:rPr>
            </w:pPr>
          </w:p>
        </w:tc>
        <w:tc>
          <w:tcPr>
            <w:tcW w:w="3537" w:type="dxa"/>
          </w:tcPr>
          <w:p w14:paraId="17052021" w14:textId="77777777" w:rsidR="000E543A" w:rsidRPr="003D1395" w:rsidRDefault="003D1395" w:rsidP="000E543A">
            <w:pPr>
              <w:rPr>
                <w:rFonts w:ascii="Arial" w:hAnsi="Arial" w:cs="Arial"/>
                <w:b/>
              </w:rPr>
            </w:pPr>
            <w:r w:rsidRPr="003D1395">
              <w:rPr>
                <w:rFonts w:ascii="Arial" w:hAnsi="Arial" w:cs="Arial"/>
                <w:b/>
              </w:rPr>
              <w:t xml:space="preserve">Fidelity </w:t>
            </w:r>
          </w:p>
          <w:p w14:paraId="4E4F0E00" w14:textId="5DAD0103" w:rsidR="003D1395" w:rsidRDefault="003D1395" w:rsidP="000E543A">
            <w:pPr>
              <w:rPr>
                <w:rFonts w:ascii="Arial" w:hAnsi="Arial" w:cs="Arial"/>
              </w:rPr>
            </w:pPr>
            <w:r>
              <w:rPr>
                <w:rFonts w:ascii="Arial" w:hAnsi="Arial" w:cs="Arial"/>
              </w:rPr>
              <w:t xml:space="preserve">The whole school community take responsibility in improving attendance for all pupils. This is celebrated daily.  </w:t>
            </w:r>
          </w:p>
          <w:p w14:paraId="2384109F" w14:textId="77777777" w:rsidR="003D1395" w:rsidRDefault="003D1395" w:rsidP="000E543A">
            <w:pPr>
              <w:rPr>
                <w:rFonts w:ascii="Arial" w:hAnsi="Arial" w:cs="Arial"/>
              </w:rPr>
            </w:pPr>
          </w:p>
          <w:p w14:paraId="088128F6" w14:textId="7C4D576D" w:rsidR="003D1395" w:rsidRPr="003D1395" w:rsidRDefault="003D1395" w:rsidP="000E543A">
            <w:pPr>
              <w:rPr>
                <w:rFonts w:ascii="Arial" w:hAnsi="Arial" w:cs="Arial"/>
                <w:b/>
              </w:rPr>
            </w:pPr>
            <w:r w:rsidRPr="003D1395">
              <w:rPr>
                <w:rFonts w:ascii="Arial" w:hAnsi="Arial" w:cs="Arial"/>
                <w:b/>
              </w:rPr>
              <w:t>Acceptability</w:t>
            </w:r>
          </w:p>
          <w:p w14:paraId="38C0D9A8" w14:textId="3E5D001E" w:rsidR="003D1395" w:rsidRDefault="003D1395" w:rsidP="000E543A">
            <w:pPr>
              <w:rPr>
                <w:rFonts w:ascii="Arial" w:hAnsi="Arial" w:cs="Arial"/>
              </w:rPr>
            </w:pPr>
          </w:p>
          <w:p w14:paraId="73428E87" w14:textId="0EEBD87A" w:rsidR="003D1395" w:rsidRDefault="003D1395" w:rsidP="000E543A">
            <w:pPr>
              <w:rPr>
                <w:rFonts w:ascii="Arial" w:hAnsi="Arial" w:cs="Arial"/>
              </w:rPr>
            </w:pPr>
            <w:r>
              <w:rPr>
                <w:rFonts w:ascii="Arial" w:hAnsi="Arial" w:cs="Arial"/>
              </w:rPr>
              <w:t xml:space="preserve">Term on term improvements in </w:t>
            </w:r>
            <w:r w:rsidR="001D6D46">
              <w:rPr>
                <w:rFonts w:ascii="Arial" w:hAnsi="Arial" w:cs="Arial"/>
              </w:rPr>
              <w:t xml:space="preserve">attendance figures. Pupil and parent voice show an understanding of the importance of coming to school. </w:t>
            </w:r>
          </w:p>
          <w:p w14:paraId="08DC6ACF" w14:textId="77777777" w:rsidR="001D6D46" w:rsidRDefault="001D6D46" w:rsidP="000E543A">
            <w:pPr>
              <w:rPr>
                <w:rFonts w:ascii="Arial" w:hAnsi="Arial" w:cs="Arial"/>
              </w:rPr>
            </w:pPr>
          </w:p>
          <w:p w14:paraId="6B06B2FA" w14:textId="77777777" w:rsidR="003D1395" w:rsidRPr="003D1395" w:rsidRDefault="003D1395" w:rsidP="000E543A">
            <w:pPr>
              <w:rPr>
                <w:rFonts w:ascii="Arial" w:hAnsi="Arial" w:cs="Arial"/>
                <w:b/>
              </w:rPr>
            </w:pPr>
            <w:r w:rsidRPr="003D1395">
              <w:rPr>
                <w:rFonts w:ascii="Arial" w:hAnsi="Arial" w:cs="Arial"/>
                <w:b/>
              </w:rPr>
              <w:t>Reach</w:t>
            </w:r>
          </w:p>
          <w:p w14:paraId="7FA14DFE" w14:textId="7278F597" w:rsidR="003D1395" w:rsidRPr="00042824" w:rsidRDefault="003D1395" w:rsidP="000E543A">
            <w:pPr>
              <w:rPr>
                <w:rFonts w:ascii="Arial" w:hAnsi="Arial" w:cs="Arial"/>
              </w:rPr>
            </w:pPr>
            <w:r>
              <w:rPr>
                <w:rFonts w:ascii="Arial" w:hAnsi="Arial" w:cs="Arial"/>
              </w:rPr>
              <w:t xml:space="preserve">Pupils take full ownership of their own attendance. </w:t>
            </w:r>
            <w:r w:rsidR="00507300">
              <w:rPr>
                <w:rFonts w:ascii="Arial" w:hAnsi="Arial" w:cs="Arial"/>
              </w:rPr>
              <w:t xml:space="preserve">Attendance figures continue to rise term on term. </w:t>
            </w:r>
          </w:p>
        </w:tc>
        <w:tc>
          <w:tcPr>
            <w:tcW w:w="2843" w:type="dxa"/>
            <w:gridSpan w:val="2"/>
          </w:tcPr>
          <w:p w14:paraId="550A99C4" w14:textId="05B1C572" w:rsidR="000E543A" w:rsidRPr="003D1395" w:rsidRDefault="003D1395" w:rsidP="000E543A">
            <w:pPr>
              <w:rPr>
                <w:rFonts w:ascii="Arial" w:hAnsi="Arial" w:cs="Arial"/>
                <w:b/>
              </w:rPr>
            </w:pPr>
            <w:r w:rsidRPr="003D1395">
              <w:rPr>
                <w:rFonts w:ascii="Arial" w:hAnsi="Arial" w:cs="Arial"/>
                <w:b/>
              </w:rPr>
              <w:t xml:space="preserve">Short </w:t>
            </w:r>
          </w:p>
          <w:p w14:paraId="0FF05639" w14:textId="16F8B858" w:rsidR="003D1395" w:rsidRDefault="003D1395" w:rsidP="003D1395">
            <w:pPr>
              <w:rPr>
                <w:rFonts w:ascii="Arial" w:hAnsi="Arial" w:cs="Arial"/>
              </w:rPr>
            </w:pPr>
            <w:r>
              <w:rPr>
                <w:rFonts w:ascii="Arial" w:hAnsi="Arial" w:cs="Arial"/>
              </w:rPr>
              <w:t xml:space="preserve">Vulnerable families feel supported in ensuring that their children attend school on a daily basis and on time. </w:t>
            </w:r>
          </w:p>
          <w:p w14:paraId="7C2DF8A8" w14:textId="77777777" w:rsidR="003D1395" w:rsidRDefault="003D1395" w:rsidP="000E543A">
            <w:pPr>
              <w:rPr>
                <w:rFonts w:ascii="Arial" w:hAnsi="Arial" w:cs="Arial"/>
              </w:rPr>
            </w:pPr>
          </w:p>
          <w:p w14:paraId="46CDEC04" w14:textId="7546EFFE" w:rsidR="003D1395" w:rsidRPr="00270B1A" w:rsidRDefault="003D1395" w:rsidP="003D1395">
            <w:pPr>
              <w:rPr>
                <w:rFonts w:ascii="Arial" w:hAnsi="Arial" w:cs="Arial"/>
                <w:b/>
              </w:rPr>
            </w:pPr>
            <w:r w:rsidRPr="003D1395">
              <w:rPr>
                <w:rFonts w:ascii="Arial" w:hAnsi="Arial" w:cs="Arial"/>
                <w:b/>
              </w:rPr>
              <w:t>Medium</w:t>
            </w:r>
            <w:r w:rsidR="00270B1A">
              <w:rPr>
                <w:rFonts w:ascii="Arial" w:hAnsi="Arial" w:cs="Arial"/>
                <w:b/>
              </w:rPr>
              <w:t xml:space="preserve">  </w:t>
            </w:r>
          </w:p>
          <w:p w14:paraId="3C8E73A1" w14:textId="7BF0C756" w:rsidR="003D1395" w:rsidRDefault="003D1395" w:rsidP="003D1395">
            <w:pPr>
              <w:rPr>
                <w:rFonts w:ascii="Arial" w:hAnsi="Arial" w:cs="Arial"/>
              </w:rPr>
            </w:pPr>
            <w:r>
              <w:rPr>
                <w:rFonts w:ascii="Arial" w:hAnsi="Arial" w:cs="Arial"/>
              </w:rPr>
              <w:t xml:space="preserve">Pupils enjoyment and </w:t>
            </w:r>
            <w:r w:rsidRPr="003D1395">
              <w:rPr>
                <w:rFonts w:ascii="Arial" w:hAnsi="Arial" w:cs="Arial"/>
              </w:rPr>
              <w:t>satisfaction</w:t>
            </w:r>
            <w:r>
              <w:rPr>
                <w:rFonts w:ascii="Arial" w:hAnsi="Arial" w:cs="Arial"/>
              </w:rPr>
              <w:t xml:space="preserve"> in school has a positive impact on their wanting to attend school. B</w:t>
            </w:r>
            <w:r w:rsidR="00151147">
              <w:rPr>
                <w:rFonts w:ascii="Arial" w:hAnsi="Arial" w:cs="Arial"/>
              </w:rPr>
              <w:t xml:space="preserve">arriers between </w:t>
            </w:r>
            <w:r w:rsidRPr="003D1395">
              <w:rPr>
                <w:rFonts w:ascii="Arial" w:hAnsi="Arial" w:cs="Arial"/>
              </w:rPr>
              <w:t>home and school</w:t>
            </w:r>
            <w:r>
              <w:rPr>
                <w:rFonts w:ascii="Arial" w:hAnsi="Arial" w:cs="Arial"/>
              </w:rPr>
              <w:t xml:space="preserve"> are broken down and positive home-school relationships are formed. </w:t>
            </w:r>
          </w:p>
          <w:p w14:paraId="16D55CA9" w14:textId="77777777" w:rsidR="00270B1A" w:rsidRDefault="00270B1A" w:rsidP="000E543A">
            <w:pPr>
              <w:rPr>
                <w:rFonts w:ascii="Arial" w:hAnsi="Arial" w:cs="Arial"/>
                <w:b/>
              </w:rPr>
            </w:pPr>
          </w:p>
          <w:p w14:paraId="71F6563E" w14:textId="12509052" w:rsidR="003D1395" w:rsidRPr="00270B1A" w:rsidRDefault="00270B1A" w:rsidP="000E543A">
            <w:pPr>
              <w:rPr>
                <w:rFonts w:ascii="Arial" w:hAnsi="Arial" w:cs="Arial"/>
                <w:b/>
              </w:rPr>
            </w:pPr>
            <w:r>
              <w:rPr>
                <w:rFonts w:ascii="Arial" w:hAnsi="Arial" w:cs="Arial"/>
                <w:b/>
              </w:rPr>
              <w:t>Long Term</w:t>
            </w:r>
          </w:p>
          <w:p w14:paraId="6A39F7DE" w14:textId="5B16B631" w:rsidR="003D1395" w:rsidRPr="00042824" w:rsidRDefault="003D1395" w:rsidP="000E543A">
            <w:pPr>
              <w:rPr>
                <w:rFonts w:ascii="Arial" w:hAnsi="Arial" w:cs="Arial"/>
              </w:rPr>
            </w:pPr>
            <w:r>
              <w:rPr>
                <w:rFonts w:ascii="Arial" w:hAnsi="Arial" w:cs="Arial"/>
              </w:rPr>
              <w:t xml:space="preserve">Attendance outcomes improve and figures </w:t>
            </w:r>
            <w:r w:rsidR="00222031">
              <w:rPr>
                <w:rFonts w:ascii="Arial" w:hAnsi="Arial" w:cs="Arial"/>
              </w:rPr>
              <w:t xml:space="preserve">are close to </w:t>
            </w:r>
            <w:r>
              <w:rPr>
                <w:rFonts w:ascii="Arial" w:hAnsi="Arial" w:cs="Arial"/>
              </w:rPr>
              <w:t xml:space="preserve">national standards or better. Persistent absence falls for all pupils. Pupil outcomes improve. </w:t>
            </w:r>
          </w:p>
        </w:tc>
      </w:tr>
      <w:tr w:rsidR="00880C8D" w:rsidRPr="002954A6" w14:paraId="4D2BBAB9" w14:textId="758E91E8" w:rsidTr="00880C8D">
        <w:tblPrEx>
          <w:shd w:val="clear" w:color="auto" w:fill="auto"/>
        </w:tblPrEx>
        <w:trPr>
          <w:gridAfter w:val="2"/>
          <w:wAfter w:w="5670" w:type="dxa"/>
        </w:trPr>
        <w:tc>
          <w:tcPr>
            <w:tcW w:w="15446" w:type="dxa"/>
            <w:gridSpan w:val="9"/>
            <w:tcMar>
              <w:top w:w="57" w:type="dxa"/>
              <w:bottom w:w="57" w:type="dxa"/>
            </w:tcMar>
          </w:tcPr>
          <w:p w14:paraId="6BF5BB9F" w14:textId="60B52C25" w:rsidR="00880C8D" w:rsidRPr="001F24E4" w:rsidRDefault="00880C8D" w:rsidP="000E543A">
            <w:pPr>
              <w:rPr>
                <w:rFonts w:ascii="Arial" w:hAnsi="Arial" w:cs="Arial"/>
                <w:b/>
              </w:rPr>
            </w:pPr>
          </w:p>
        </w:tc>
      </w:tr>
      <w:tr w:rsidR="00880C8D" w:rsidRPr="002954A6" w14:paraId="5169F603" w14:textId="77777777" w:rsidTr="00880C8D">
        <w:tblPrEx>
          <w:shd w:val="clear" w:color="auto" w:fill="auto"/>
        </w:tblPrEx>
        <w:trPr>
          <w:gridAfter w:val="2"/>
          <w:wAfter w:w="5670" w:type="dxa"/>
        </w:trPr>
        <w:tc>
          <w:tcPr>
            <w:tcW w:w="4211" w:type="dxa"/>
            <w:gridSpan w:val="3"/>
            <w:shd w:val="clear" w:color="auto" w:fill="auto"/>
            <w:tcMar>
              <w:top w:w="57" w:type="dxa"/>
              <w:bottom w:w="57" w:type="dxa"/>
            </w:tcMar>
          </w:tcPr>
          <w:p w14:paraId="21A71DB5" w14:textId="30EA8B04" w:rsidR="00880C8D" w:rsidRPr="002954A6" w:rsidRDefault="00880C8D" w:rsidP="000E543A">
            <w:pPr>
              <w:rPr>
                <w:rFonts w:ascii="Arial" w:hAnsi="Arial" w:cs="Arial"/>
                <w:b/>
              </w:rPr>
            </w:pPr>
            <w:r w:rsidRPr="002954A6">
              <w:rPr>
                <w:rFonts w:ascii="Arial" w:hAnsi="Arial" w:cs="Arial"/>
                <w:b/>
              </w:rPr>
              <w:t>Previous Academic Year</w:t>
            </w:r>
          </w:p>
        </w:tc>
        <w:tc>
          <w:tcPr>
            <w:tcW w:w="11235" w:type="dxa"/>
            <w:gridSpan w:val="6"/>
            <w:shd w:val="clear" w:color="auto" w:fill="auto"/>
          </w:tcPr>
          <w:p w14:paraId="232B5BB5" w14:textId="28F83CD9" w:rsidR="00880C8D" w:rsidRPr="002954A6" w:rsidRDefault="00880C8D" w:rsidP="000E543A">
            <w:pPr>
              <w:pStyle w:val="ListParagraph"/>
              <w:ind w:left="567"/>
              <w:rPr>
                <w:rFonts w:ascii="Arial" w:hAnsi="Arial" w:cs="Arial"/>
                <w:b/>
              </w:rPr>
            </w:pPr>
          </w:p>
        </w:tc>
      </w:tr>
      <w:tr w:rsidR="000E543A" w:rsidRPr="002954A6" w14:paraId="179EEF56" w14:textId="77777777" w:rsidTr="00880C8D">
        <w:tblPrEx>
          <w:shd w:val="clear" w:color="auto" w:fill="auto"/>
        </w:tblPrEx>
        <w:trPr>
          <w:gridAfter w:val="2"/>
          <w:wAfter w:w="5670" w:type="dxa"/>
        </w:trPr>
        <w:tc>
          <w:tcPr>
            <w:tcW w:w="15446" w:type="dxa"/>
            <w:gridSpan w:val="9"/>
            <w:shd w:val="clear" w:color="auto" w:fill="FFFFFF" w:themeFill="background1"/>
            <w:tcMar>
              <w:top w:w="57" w:type="dxa"/>
              <w:bottom w:w="57" w:type="dxa"/>
            </w:tcMar>
          </w:tcPr>
          <w:p w14:paraId="690FA0F6" w14:textId="2940601A" w:rsidR="000E543A" w:rsidRPr="00964D14" w:rsidRDefault="000E543A" w:rsidP="000E543A">
            <w:pPr>
              <w:rPr>
                <w:rFonts w:ascii="Arial" w:hAnsi="Arial" w:cs="Arial"/>
                <w:b/>
              </w:rPr>
            </w:pPr>
          </w:p>
        </w:tc>
      </w:tr>
      <w:tr w:rsidR="000E543A" w:rsidRPr="002954A6" w14:paraId="4F98B0FE" w14:textId="77777777" w:rsidTr="00880C8D">
        <w:tblPrEx>
          <w:shd w:val="clear" w:color="auto" w:fill="auto"/>
        </w:tblPrEx>
        <w:trPr>
          <w:gridAfter w:val="2"/>
          <w:wAfter w:w="5670" w:type="dxa"/>
          <w:trHeight w:val="966"/>
        </w:trPr>
        <w:tc>
          <w:tcPr>
            <w:tcW w:w="2231" w:type="dxa"/>
            <w:tcMar>
              <w:top w:w="57" w:type="dxa"/>
              <w:bottom w:w="57" w:type="dxa"/>
            </w:tcMar>
          </w:tcPr>
          <w:p w14:paraId="406A0F5F" w14:textId="2D413E25" w:rsidR="000E543A" w:rsidRDefault="000E543A" w:rsidP="000E543A">
            <w:pPr>
              <w:rPr>
                <w:rFonts w:ascii="Arial" w:hAnsi="Arial" w:cs="Arial"/>
                <w:b/>
              </w:rPr>
            </w:pPr>
            <w:r>
              <w:rPr>
                <w:rFonts w:ascii="Arial" w:hAnsi="Arial" w:cs="Arial"/>
                <w:b/>
              </w:rPr>
              <w:t>Problem</w:t>
            </w:r>
          </w:p>
          <w:p w14:paraId="47507448" w14:textId="3A925956" w:rsidR="000E543A" w:rsidRPr="002954A6" w:rsidRDefault="000E543A" w:rsidP="000E543A">
            <w:pPr>
              <w:rPr>
                <w:rFonts w:ascii="Arial" w:hAnsi="Arial" w:cs="Arial"/>
                <w:b/>
              </w:rPr>
            </w:pPr>
          </w:p>
        </w:tc>
        <w:tc>
          <w:tcPr>
            <w:tcW w:w="1980" w:type="dxa"/>
            <w:gridSpan w:val="2"/>
            <w:tcMar>
              <w:top w:w="57" w:type="dxa"/>
              <w:bottom w:w="57" w:type="dxa"/>
            </w:tcMar>
          </w:tcPr>
          <w:p w14:paraId="7489D747" w14:textId="77777777" w:rsidR="000E543A" w:rsidRPr="002954A6" w:rsidRDefault="000E543A" w:rsidP="000E543A">
            <w:pPr>
              <w:rPr>
                <w:rFonts w:ascii="Arial" w:hAnsi="Arial" w:cs="Arial"/>
                <w:b/>
              </w:rPr>
            </w:pPr>
            <w:r w:rsidRPr="002954A6">
              <w:rPr>
                <w:rFonts w:ascii="Arial" w:hAnsi="Arial" w:cs="Arial"/>
                <w:b/>
              </w:rPr>
              <w:t>Chosen action/approach</w:t>
            </w:r>
          </w:p>
        </w:tc>
        <w:tc>
          <w:tcPr>
            <w:tcW w:w="4253" w:type="dxa"/>
            <w:gridSpan w:val="2"/>
            <w:tcMar>
              <w:top w:w="57" w:type="dxa"/>
              <w:bottom w:w="57" w:type="dxa"/>
            </w:tcMar>
          </w:tcPr>
          <w:p w14:paraId="6714B8ED" w14:textId="77777777" w:rsidR="000E543A" w:rsidRPr="002954A6" w:rsidRDefault="000E543A" w:rsidP="000E543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0" w:type="dxa"/>
            <w:gridSpan w:val="3"/>
            <w:tcMar>
              <w:top w:w="57" w:type="dxa"/>
              <w:bottom w:w="57" w:type="dxa"/>
            </w:tcMar>
          </w:tcPr>
          <w:p w14:paraId="210738C9" w14:textId="77777777" w:rsidR="000E543A" w:rsidRPr="002954A6" w:rsidRDefault="000E543A" w:rsidP="000E543A">
            <w:pPr>
              <w:rPr>
                <w:rFonts w:ascii="Arial" w:hAnsi="Arial" w:cs="Arial"/>
                <w:b/>
              </w:rPr>
            </w:pPr>
            <w:r w:rsidRPr="002954A6">
              <w:rPr>
                <w:rFonts w:ascii="Arial" w:hAnsi="Arial" w:cs="Arial"/>
                <w:b/>
              </w:rPr>
              <w:t xml:space="preserve">Lessons learned </w:t>
            </w:r>
          </w:p>
          <w:p w14:paraId="2D1A44F2" w14:textId="4E5ECA61" w:rsidR="000E543A" w:rsidRPr="002954A6" w:rsidRDefault="000E543A" w:rsidP="000E543A">
            <w:pPr>
              <w:rPr>
                <w:rFonts w:ascii="Arial" w:hAnsi="Arial" w:cs="Arial"/>
                <w:b/>
              </w:rPr>
            </w:pPr>
            <w:r w:rsidRPr="002954A6">
              <w:rPr>
                <w:rFonts w:ascii="Arial" w:hAnsi="Arial" w:cs="Arial"/>
              </w:rPr>
              <w:t>(and whether you will continue with this approach)</w:t>
            </w:r>
          </w:p>
        </w:tc>
        <w:tc>
          <w:tcPr>
            <w:tcW w:w="1882" w:type="dxa"/>
          </w:tcPr>
          <w:p w14:paraId="63D3CE28" w14:textId="77777777" w:rsidR="000E543A" w:rsidRPr="002954A6" w:rsidRDefault="000E543A" w:rsidP="000E543A">
            <w:pPr>
              <w:rPr>
                <w:rFonts w:ascii="Arial" w:hAnsi="Arial" w:cs="Arial"/>
                <w:b/>
                <w:sz w:val="20"/>
                <w:szCs w:val="20"/>
              </w:rPr>
            </w:pPr>
            <w:r w:rsidRPr="002954A6">
              <w:rPr>
                <w:rFonts w:ascii="Arial" w:hAnsi="Arial" w:cs="Arial"/>
                <w:b/>
              </w:rPr>
              <w:t>Cost</w:t>
            </w:r>
          </w:p>
        </w:tc>
      </w:tr>
      <w:tr w:rsidR="000E543A" w:rsidRPr="002954A6" w14:paraId="44EB0118" w14:textId="77777777" w:rsidTr="00880C8D">
        <w:tblPrEx>
          <w:shd w:val="clear" w:color="auto" w:fill="auto"/>
        </w:tblPrEx>
        <w:trPr>
          <w:gridAfter w:val="2"/>
          <w:wAfter w:w="5670" w:type="dxa"/>
          <w:trHeight w:hRule="exact" w:val="1556"/>
        </w:trPr>
        <w:tc>
          <w:tcPr>
            <w:tcW w:w="2231" w:type="dxa"/>
            <w:tcMar>
              <w:top w:w="57" w:type="dxa"/>
              <w:bottom w:w="57" w:type="dxa"/>
            </w:tcMar>
          </w:tcPr>
          <w:p w14:paraId="2FCADFA9" w14:textId="3799EE5C" w:rsidR="000E543A" w:rsidRPr="006C7C85" w:rsidRDefault="000E543A" w:rsidP="000E543A">
            <w:pPr>
              <w:rPr>
                <w:rFonts w:ascii="Arial" w:hAnsi="Arial" w:cs="Arial"/>
                <w:sz w:val="18"/>
                <w:szCs w:val="18"/>
              </w:rPr>
            </w:pPr>
          </w:p>
        </w:tc>
        <w:tc>
          <w:tcPr>
            <w:tcW w:w="1980" w:type="dxa"/>
            <w:gridSpan w:val="2"/>
            <w:tcMar>
              <w:top w:w="57" w:type="dxa"/>
              <w:bottom w:w="57" w:type="dxa"/>
            </w:tcMar>
          </w:tcPr>
          <w:p w14:paraId="4C1ED28D" w14:textId="77777777" w:rsidR="000E543A" w:rsidRPr="006C7C85" w:rsidRDefault="000E543A" w:rsidP="000E543A">
            <w:pPr>
              <w:pStyle w:val="Default"/>
              <w:rPr>
                <w:color w:val="auto"/>
                <w:sz w:val="18"/>
                <w:szCs w:val="18"/>
              </w:rPr>
            </w:pPr>
          </w:p>
        </w:tc>
        <w:tc>
          <w:tcPr>
            <w:tcW w:w="4253" w:type="dxa"/>
            <w:gridSpan w:val="2"/>
            <w:tcMar>
              <w:top w:w="57" w:type="dxa"/>
              <w:bottom w:w="57" w:type="dxa"/>
            </w:tcMar>
          </w:tcPr>
          <w:p w14:paraId="704B7185" w14:textId="77777777" w:rsidR="000E543A" w:rsidRDefault="000E543A" w:rsidP="000E543A">
            <w:pPr>
              <w:pStyle w:val="Default"/>
              <w:rPr>
                <w:sz w:val="18"/>
                <w:szCs w:val="18"/>
              </w:rPr>
            </w:pPr>
          </w:p>
          <w:p w14:paraId="194EED23" w14:textId="77777777" w:rsidR="000E543A" w:rsidRDefault="000E543A" w:rsidP="000E543A">
            <w:pPr>
              <w:pStyle w:val="Default"/>
              <w:rPr>
                <w:sz w:val="18"/>
                <w:szCs w:val="18"/>
              </w:rPr>
            </w:pPr>
          </w:p>
          <w:p w14:paraId="03EC07E6" w14:textId="77777777" w:rsidR="000E543A" w:rsidRDefault="000E543A" w:rsidP="000E543A">
            <w:pPr>
              <w:pStyle w:val="Default"/>
              <w:rPr>
                <w:sz w:val="18"/>
                <w:szCs w:val="18"/>
              </w:rPr>
            </w:pPr>
          </w:p>
          <w:p w14:paraId="10F7AE2B" w14:textId="77777777" w:rsidR="000E543A" w:rsidRDefault="000E543A" w:rsidP="000E543A">
            <w:pPr>
              <w:pStyle w:val="Default"/>
              <w:rPr>
                <w:sz w:val="18"/>
                <w:szCs w:val="18"/>
              </w:rPr>
            </w:pPr>
          </w:p>
          <w:p w14:paraId="08E15029" w14:textId="77777777" w:rsidR="000E543A" w:rsidRDefault="000E543A" w:rsidP="000E543A">
            <w:pPr>
              <w:pStyle w:val="Default"/>
              <w:rPr>
                <w:sz w:val="18"/>
                <w:szCs w:val="18"/>
              </w:rPr>
            </w:pPr>
          </w:p>
          <w:p w14:paraId="46CCF2A3" w14:textId="77777777" w:rsidR="000E543A" w:rsidRDefault="000E543A" w:rsidP="000E543A">
            <w:pPr>
              <w:pStyle w:val="Default"/>
              <w:rPr>
                <w:sz w:val="18"/>
                <w:szCs w:val="18"/>
              </w:rPr>
            </w:pPr>
          </w:p>
          <w:p w14:paraId="3F852477" w14:textId="77777777" w:rsidR="000E543A" w:rsidRDefault="000E543A" w:rsidP="000E543A">
            <w:pPr>
              <w:pStyle w:val="Default"/>
              <w:rPr>
                <w:sz w:val="18"/>
                <w:szCs w:val="18"/>
              </w:rPr>
            </w:pPr>
          </w:p>
          <w:p w14:paraId="71D4CD7B" w14:textId="77777777" w:rsidR="000E543A" w:rsidRDefault="000E543A" w:rsidP="000E543A">
            <w:pPr>
              <w:pStyle w:val="Default"/>
              <w:rPr>
                <w:sz w:val="18"/>
                <w:szCs w:val="18"/>
              </w:rPr>
            </w:pPr>
          </w:p>
          <w:p w14:paraId="37504CAE" w14:textId="2CF5A73B" w:rsidR="000E543A" w:rsidRPr="00A33F73" w:rsidRDefault="000E543A" w:rsidP="000E543A">
            <w:pPr>
              <w:pStyle w:val="Default"/>
              <w:rPr>
                <w:sz w:val="18"/>
                <w:szCs w:val="18"/>
              </w:rPr>
            </w:pPr>
          </w:p>
        </w:tc>
        <w:tc>
          <w:tcPr>
            <w:tcW w:w="5100" w:type="dxa"/>
            <w:gridSpan w:val="3"/>
            <w:tcMar>
              <w:top w:w="57" w:type="dxa"/>
              <w:bottom w:w="57" w:type="dxa"/>
            </w:tcMar>
          </w:tcPr>
          <w:p w14:paraId="1E9A84EE" w14:textId="279D2CE6" w:rsidR="000E543A" w:rsidRPr="006C7C85" w:rsidRDefault="000E543A" w:rsidP="000E543A">
            <w:pPr>
              <w:pStyle w:val="Default"/>
              <w:rPr>
                <w:color w:val="auto"/>
                <w:sz w:val="18"/>
                <w:szCs w:val="18"/>
              </w:rPr>
            </w:pPr>
            <w:r w:rsidRPr="006C7C85">
              <w:rPr>
                <w:color w:val="auto"/>
                <w:sz w:val="18"/>
                <w:szCs w:val="18"/>
              </w:rPr>
              <w:t xml:space="preserve"> </w:t>
            </w:r>
          </w:p>
        </w:tc>
        <w:tc>
          <w:tcPr>
            <w:tcW w:w="1882" w:type="dxa"/>
          </w:tcPr>
          <w:p w14:paraId="28EA7082" w14:textId="474B6838" w:rsidR="000E543A" w:rsidRPr="006C7C85" w:rsidRDefault="000E543A" w:rsidP="000E543A">
            <w:pPr>
              <w:rPr>
                <w:rFonts w:ascii="Arial" w:hAnsi="Arial" w:cs="Arial"/>
                <w:sz w:val="18"/>
                <w:szCs w:val="18"/>
              </w:rPr>
            </w:pPr>
          </w:p>
        </w:tc>
      </w:tr>
      <w:tr w:rsidR="000E543A" w:rsidRPr="002954A6" w14:paraId="2E924E1C" w14:textId="77777777" w:rsidTr="00880C8D">
        <w:tblPrEx>
          <w:shd w:val="clear" w:color="auto" w:fill="auto"/>
        </w:tblPrEx>
        <w:trPr>
          <w:gridAfter w:val="2"/>
          <w:wAfter w:w="5670" w:type="dxa"/>
          <w:trHeight w:hRule="exact" w:val="940"/>
        </w:trPr>
        <w:tc>
          <w:tcPr>
            <w:tcW w:w="2231" w:type="dxa"/>
            <w:tcMar>
              <w:top w:w="57" w:type="dxa"/>
              <w:bottom w:w="57" w:type="dxa"/>
            </w:tcMar>
          </w:tcPr>
          <w:p w14:paraId="3763BAD1" w14:textId="77777777" w:rsidR="000E543A" w:rsidRPr="00282846" w:rsidRDefault="000E543A" w:rsidP="000E543A">
            <w:pPr>
              <w:rPr>
                <w:rFonts w:ascii="Arial" w:hAnsi="Arial" w:cs="Arial"/>
                <w:b/>
              </w:rPr>
            </w:pPr>
            <w:r w:rsidRPr="00282846">
              <w:rPr>
                <w:rFonts w:ascii="Arial" w:hAnsi="Arial" w:cs="Arial"/>
                <w:b/>
              </w:rPr>
              <w:t>Problem</w:t>
            </w:r>
          </w:p>
          <w:p w14:paraId="29ABD1D9" w14:textId="77777777" w:rsidR="000E543A" w:rsidRPr="00282846" w:rsidRDefault="000E543A" w:rsidP="000E543A">
            <w:pPr>
              <w:rPr>
                <w:rFonts w:ascii="Arial" w:hAnsi="Arial" w:cs="Arial"/>
              </w:rPr>
            </w:pPr>
          </w:p>
        </w:tc>
        <w:tc>
          <w:tcPr>
            <w:tcW w:w="1980" w:type="dxa"/>
            <w:gridSpan w:val="2"/>
            <w:tcMar>
              <w:top w:w="57" w:type="dxa"/>
              <w:bottom w:w="57" w:type="dxa"/>
            </w:tcMar>
          </w:tcPr>
          <w:p w14:paraId="3F9E4A3F" w14:textId="0802A9FD" w:rsidR="000E543A" w:rsidRPr="00282846" w:rsidRDefault="000E543A" w:rsidP="000E543A">
            <w:pPr>
              <w:pStyle w:val="Default"/>
              <w:rPr>
                <w:color w:val="auto"/>
                <w:sz w:val="22"/>
                <w:szCs w:val="22"/>
              </w:rPr>
            </w:pPr>
            <w:r w:rsidRPr="00282846">
              <w:rPr>
                <w:b/>
                <w:sz w:val="22"/>
                <w:szCs w:val="22"/>
              </w:rPr>
              <w:t>Chosen action/approach</w:t>
            </w:r>
          </w:p>
        </w:tc>
        <w:tc>
          <w:tcPr>
            <w:tcW w:w="4253" w:type="dxa"/>
            <w:gridSpan w:val="2"/>
            <w:tcMar>
              <w:top w:w="57" w:type="dxa"/>
              <w:bottom w:w="57" w:type="dxa"/>
            </w:tcMar>
          </w:tcPr>
          <w:p w14:paraId="3693399D" w14:textId="693FFC04" w:rsidR="000E543A" w:rsidRPr="00282846" w:rsidRDefault="000E543A" w:rsidP="000E543A">
            <w:pPr>
              <w:pStyle w:val="Default"/>
              <w:rPr>
                <w:sz w:val="22"/>
                <w:szCs w:val="22"/>
              </w:rPr>
            </w:pPr>
            <w:r w:rsidRPr="00282846">
              <w:rPr>
                <w:b/>
                <w:sz w:val="22"/>
                <w:szCs w:val="22"/>
              </w:rPr>
              <w:t xml:space="preserve">Estimated impact: </w:t>
            </w:r>
            <w:r w:rsidRPr="00282846">
              <w:rPr>
                <w:sz w:val="22"/>
                <w:szCs w:val="22"/>
              </w:rPr>
              <w:t>Did you meet the success criteria? Include impact on pupils not eligible for PP, if appropriate.</w:t>
            </w:r>
          </w:p>
        </w:tc>
        <w:tc>
          <w:tcPr>
            <w:tcW w:w="5100" w:type="dxa"/>
            <w:gridSpan w:val="3"/>
            <w:tcMar>
              <w:top w:w="57" w:type="dxa"/>
              <w:bottom w:w="57" w:type="dxa"/>
            </w:tcMar>
          </w:tcPr>
          <w:p w14:paraId="56B40CA1" w14:textId="77777777" w:rsidR="000E543A" w:rsidRPr="00282846" w:rsidRDefault="000E543A" w:rsidP="000E543A">
            <w:pPr>
              <w:rPr>
                <w:rFonts w:ascii="Arial" w:hAnsi="Arial" w:cs="Arial"/>
                <w:b/>
              </w:rPr>
            </w:pPr>
            <w:r w:rsidRPr="00282846">
              <w:rPr>
                <w:rFonts w:ascii="Arial" w:hAnsi="Arial" w:cs="Arial"/>
                <w:b/>
              </w:rPr>
              <w:t xml:space="preserve">Lessons learned </w:t>
            </w:r>
          </w:p>
          <w:p w14:paraId="491616FF" w14:textId="54555AE6" w:rsidR="000E543A" w:rsidRPr="00282846" w:rsidRDefault="000E543A" w:rsidP="000E543A">
            <w:pPr>
              <w:pStyle w:val="Default"/>
              <w:rPr>
                <w:color w:val="auto"/>
                <w:sz w:val="22"/>
                <w:szCs w:val="22"/>
              </w:rPr>
            </w:pPr>
            <w:r w:rsidRPr="00282846">
              <w:rPr>
                <w:sz w:val="22"/>
                <w:szCs w:val="22"/>
              </w:rPr>
              <w:t>(and whether you will continue with this approach)</w:t>
            </w:r>
          </w:p>
        </w:tc>
        <w:tc>
          <w:tcPr>
            <w:tcW w:w="1882" w:type="dxa"/>
          </w:tcPr>
          <w:p w14:paraId="6F7D221B" w14:textId="698CFE4C" w:rsidR="000E543A" w:rsidRPr="00282846" w:rsidRDefault="000E543A" w:rsidP="000E543A">
            <w:pPr>
              <w:rPr>
                <w:rFonts w:ascii="Arial" w:hAnsi="Arial" w:cs="Arial"/>
              </w:rPr>
            </w:pPr>
            <w:r w:rsidRPr="00282846">
              <w:rPr>
                <w:rFonts w:ascii="Arial" w:hAnsi="Arial" w:cs="Arial"/>
                <w:b/>
              </w:rPr>
              <w:t>Cost</w:t>
            </w:r>
          </w:p>
        </w:tc>
      </w:tr>
      <w:tr w:rsidR="000E543A" w:rsidRPr="002954A6" w14:paraId="59D38693" w14:textId="77777777" w:rsidTr="00880C8D">
        <w:tblPrEx>
          <w:shd w:val="clear" w:color="auto" w:fill="auto"/>
        </w:tblPrEx>
        <w:trPr>
          <w:gridAfter w:val="2"/>
          <w:wAfter w:w="5670" w:type="dxa"/>
          <w:trHeight w:hRule="exact" w:val="1735"/>
        </w:trPr>
        <w:tc>
          <w:tcPr>
            <w:tcW w:w="2231" w:type="dxa"/>
            <w:tcMar>
              <w:top w:w="57" w:type="dxa"/>
              <w:bottom w:w="57" w:type="dxa"/>
            </w:tcMar>
          </w:tcPr>
          <w:p w14:paraId="4D7FE32D" w14:textId="77777777" w:rsidR="000E543A" w:rsidRDefault="000E543A" w:rsidP="000E543A">
            <w:pPr>
              <w:rPr>
                <w:rFonts w:ascii="Arial" w:hAnsi="Arial" w:cs="Arial"/>
              </w:rPr>
            </w:pPr>
          </w:p>
          <w:p w14:paraId="3E3B08AB" w14:textId="77777777" w:rsidR="000E543A" w:rsidRDefault="000E543A" w:rsidP="000E543A">
            <w:pPr>
              <w:rPr>
                <w:rFonts w:ascii="Arial" w:hAnsi="Arial" w:cs="Arial"/>
              </w:rPr>
            </w:pPr>
          </w:p>
          <w:p w14:paraId="79C8615C" w14:textId="77777777" w:rsidR="000E543A" w:rsidRDefault="000E543A" w:rsidP="000E543A">
            <w:pPr>
              <w:rPr>
                <w:rFonts w:ascii="Arial" w:hAnsi="Arial" w:cs="Arial"/>
              </w:rPr>
            </w:pPr>
          </w:p>
          <w:p w14:paraId="0FBD20F4" w14:textId="77777777" w:rsidR="000E543A" w:rsidRDefault="000E543A" w:rsidP="000E543A">
            <w:pPr>
              <w:rPr>
                <w:rFonts w:ascii="Arial" w:hAnsi="Arial" w:cs="Arial"/>
              </w:rPr>
            </w:pPr>
          </w:p>
          <w:p w14:paraId="174BED14" w14:textId="77777777" w:rsidR="000E543A" w:rsidRDefault="000E543A" w:rsidP="000E543A">
            <w:pPr>
              <w:rPr>
                <w:rFonts w:ascii="Arial" w:hAnsi="Arial" w:cs="Arial"/>
              </w:rPr>
            </w:pPr>
          </w:p>
          <w:p w14:paraId="56D2C60C" w14:textId="77777777" w:rsidR="000E543A" w:rsidRDefault="000E543A" w:rsidP="000E543A">
            <w:pPr>
              <w:rPr>
                <w:rFonts w:ascii="Arial" w:hAnsi="Arial" w:cs="Arial"/>
              </w:rPr>
            </w:pPr>
          </w:p>
          <w:p w14:paraId="6F049386" w14:textId="77777777" w:rsidR="000E543A" w:rsidRDefault="000E543A" w:rsidP="000E543A">
            <w:pPr>
              <w:rPr>
                <w:rFonts w:ascii="Arial" w:hAnsi="Arial" w:cs="Arial"/>
              </w:rPr>
            </w:pPr>
          </w:p>
          <w:p w14:paraId="1D9C5B5E" w14:textId="77777777" w:rsidR="000E543A" w:rsidRDefault="000E543A" w:rsidP="000E543A">
            <w:pPr>
              <w:rPr>
                <w:rFonts w:ascii="Arial" w:hAnsi="Arial" w:cs="Arial"/>
              </w:rPr>
            </w:pPr>
          </w:p>
          <w:p w14:paraId="1269D6FB" w14:textId="77777777" w:rsidR="000E543A" w:rsidRDefault="000E543A" w:rsidP="000E543A">
            <w:pPr>
              <w:rPr>
                <w:rFonts w:ascii="Arial" w:hAnsi="Arial" w:cs="Arial"/>
              </w:rPr>
            </w:pPr>
          </w:p>
          <w:p w14:paraId="016906A5" w14:textId="77777777" w:rsidR="000E543A" w:rsidRDefault="000E543A" w:rsidP="000E543A">
            <w:pPr>
              <w:rPr>
                <w:rFonts w:ascii="Arial" w:hAnsi="Arial" w:cs="Arial"/>
              </w:rPr>
            </w:pPr>
          </w:p>
          <w:p w14:paraId="3530A8E8" w14:textId="77777777" w:rsidR="000E543A" w:rsidRDefault="000E543A" w:rsidP="000E543A">
            <w:pPr>
              <w:rPr>
                <w:rFonts w:ascii="Arial" w:hAnsi="Arial" w:cs="Arial"/>
              </w:rPr>
            </w:pPr>
          </w:p>
          <w:p w14:paraId="2FB4FD45" w14:textId="77777777" w:rsidR="000E543A" w:rsidRPr="00282846" w:rsidRDefault="000E543A" w:rsidP="000E543A">
            <w:pPr>
              <w:rPr>
                <w:rFonts w:ascii="Arial" w:hAnsi="Arial" w:cs="Arial"/>
              </w:rPr>
            </w:pPr>
          </w:p>
        </w:tc>
        <w:tc>
          <w:tcPr>
            <w:tcW w:w="1980" w:type="dxa"/>
            <w:gridSpan w:val="2"/>
            <w:tcMar>
              <w:top w:w="57" w:type="dxa"/>
              <w:bottom w:w="57" w:type="dxa"/>
            </w:tcMar>
          </w:tcPr>
          <w:p w14:paraId="4D64FE2E" w14:textId="77777777" w:rsidR="000E543A" w:rsidRPr="00282846" w:rsidRDefault="000E543A" w:rsidP="000E543A">
            <w:pPr>
              <w:pStyle w:val="Default"/>
              <w:rPr>
                <w:color w:val="auto"/>
                <w:sz w:val="22"/>
                <w:szCs w:val="22"/>
              </w:rPr>
            </w:pPr>
          </w:p>
        </w:tc>
        <w:tc>
          <w:tcPr>
            <w:tcW w:w="4253" w:type="dxa"/>
            <w:gridSpan w:val="2"/>
            <w:tcMar>
              <w:top w:w="57" w:type="dxa"/>
              <w:bottom w:w="57" w:type="dxa"/>
            </w:tcMar>
          </w:tcPr>
          <w:p w14:paraId="36781ACE" w14:textId="77777777" w:rsidR="000E543A" w:rsidRPr="00282846" w:rsidRDefault="000E543A" w:rsidP="000E543A">
            <w:pPr>
              <w:pStyle w:val="Default"/>
              <w:rPr>
                <w:sz w:val="22"/>
                <w:szCs w:val="22"/>
              </w:rPr>
            </w:pPr>
          </w:p>
        </w:tc>
        <w:tc>
          <w:tcPr>
            <w:tcW w:w="5100" w:type="dxa"/>
            <w:gridSpan w:val="3"/>
            <w:tcMar>
              <w:top w:w="57" w:type="dxa"/>
              <w:bottom w:w="57" w:type="dxa"/>
            </w:tcMar>
          </w:tcPr>
          <w:p w14:paraId="38A9207C" w14:textId="77777777" w:rsidR="000E543A" w:rsidRPr="00282846" w:rsidRDefault="000E543A" w:rsidP="000E543A">
            <w:pPr>
              <w:pStyle w:val="Default"/>
              <w:rPr>
                <w:color w:val="auto"/>
                <w:sz w:val="22"/>
                <w:szCs w:val="22"/>
              </w:rPr>
            </w:pPr>
          </w:p>
        </w:tc>
        <w:tc>
          <w:tcPr>
            <w:tcW w:w="1882" w:type="dxa"/>
          </w:tcPr>
          <w:p w14:paraId="4B50121C" w14:textId="77777777" w:rsidR="000E543A" w:rsidRPr="00282846" w:rsidRDefault="000E543A" w:rsidP="000E543A">
            <w:pPr>
              <w:rPr>
                <w:rFonts w:ascii="Arial" w:hAnsi="Arial" w:cs="Arial"/>
              </w:rPr>
            </w:pPr>
          </w:p>
        </w:tc>
      </w:tr>
      <w:tr w:rsidR="000E543A" w:rsidRPr="002954A6" w14:paraId="6B9A1219" w14:textId="77777777" w:rsidTr="00880C8D">
        <w:tblPrEx>
          <w:shd w:val="clear" w:color="auto" w:fill="auto"/>
        </w:tblPrEx>
        <w:trPr>
          <w:gridAfter w:val="2"/>
          <w:wAfter w:w="5670" w:type="dxa"/>
          <w:trHeight w:hRule="exact" w:val="1190"/>
        </w:trPr>
        <w:tc>
          <w:tcPr>
            <w:tcW w:w="2231" w:type="dxa"/>
            <w:tcMar>
              <w:top w:w="57" w:type="dxa"/>
              <w:bottom w:w="57" w:type="dxa"/>
            </w:tcMar>
          </w:tcPr>
          <w:p w14:paraId="1862655F" w14:textId="77777777" w:rsidR="000E543A" w:rsidRPr="00282846" w:rsidRDefault="000E543A" w:rsidP="000E543A">
            <w:pPr>
              <w:rPr>
                <w:rFonts w:ascii="Arial" w:hAnsi="Arial" w:cs="Arial"/>
                <w:b/>
              </w:rPr>
            </w:pPr>
            <w:r w:rsidRPr="00282846">
              <w:rPr>
                <w:rFonts w:ascii="Arial" w:hAnsi="Arial" w:cs="Arial"/>
                <w:b/>
              </w:rPr>
              <w:t>Problem</w:t>
            </w:r>
          </w:p>
          <w:p w14:paraId="487C690E" w14:textId="77777777" w:rsidR="000E543A" w:rsidRDefault="000E543A" w:rsidP="000E543A">
            <w:pPr>
              <w:rPr>
                <w:rFonts w:ascii="Arial" w:hAnsi="Arial" w:cs="Arial"/>
              </w:rPr>
            </w:pPr>
          </w:p>
        </w:tc>
        <w:tc>
          <w:tcPr>
            <w:tcW w:w="1980" w:type="dxa"/>
            <w:gridSpan w:val="2"/>
            <w:tcMar>
              <w:top w:w="57" w:type="dxa"/>
              <w:bottom w:w="57" w:type="dxa"/>
            </w:tcMar>
          </w:tcPr>
          <w:p w14:paraId="67D71E97" w14:textId="11D7A9E8" w:rsidR="000E543A" w:rsidRPr="00282846" w:rsidRDefault="000E543A" w:rsidP="000E543A">
            <w:pPr>
              <w:pStyle w:val="Default"/>
              <w:rPr>
                <w:color w:val="auto"/>
                <w:sz w:val="22"/>
                <w:szCs w:val="22"/>
              </w:rPr>
            </w:pPr>
            <w:r w:rsidRPr="00282846">
              <w:rPr>
                <w:b/>
                <w:sz w:val="22"/>
                <w:szCs w:val="22"/>
              </w:rPr>
              <w:t>Chosen action/approach</w:t>
            </w:r>
          </w:p>
        </w:tc>
        <w:tc>
          <w:tcPr>
            <w:tcW w:w="4253" w:type="dxa"/>
            <w:gridSpan w:val="2"/>
            <w:tcMar>
              <w:top w:w="57" w:type="dxa"/>
              <w:bottom w:w="57" w:type="dxa"/>
            </w:tcMar>
          </w:tcPr>
          <w:p w14:paraId="42BD8542" w14:textId="199DEC32" w:rsidR="000E543A" w:rsidRPr="00282846" w:rsidRDefault="000E543A" w:rsidP="000E543A">
            <w:pPr>
              <w:pStyle w:val="Default"/>
              <w:rPr>
                <w:sz w:val="22"/>
                <w:szCs w:val="22"/>
              </w:rPr>
            </w:pPr>
            <w:r w:rsidRPr="00282846">
              <w:rPr>
                <w:b/>
                <w:sz w:val="22"/>
                <w:szCs w:val="22"/>
              </w:rPr>
              <w:t xml:space="preserve">Estimated impact: </w:t>
            </w:r>
            <w:r w:rsidRPr="00282846">
              <w:rPr>
                <w:sz w:val="22"/>
                <w:szCs w:val="22"/>
              </w:rPr>
              <w:t>Did you meet the success criteria? Include impact on pupils not eligible for PP, if appropriate.</w:t>
            </w:r>
          </w:p>
        </w:tc>
        <w:tc>
          <w:tcPr>
            <w:tcW w:w="5100" w:type="dxa"/>
            <w:gridSpan w:val="3"/>
            <w:tcMar>
              <w:top w:w="57" w:type="dxa"/>
              <w:bottom w:w="57" w:type="dxa"/>
            </w:tcMar>
          </w:tcPr>
          <w:p w14:paraId="5A7AF582" w14:textId="77777777" w:rsidR="000E543A" w:rsidRPr="00282846" w:rsidRDefault="000E543A" w:rsidP="000E543A">
            <w:pPr>
              <w:rPr>
                <w:rFonts w:ascii="Arial" w:hAnsi="Arial" w:cs="Arial"/>
                <w:b/>
              </w:rPr>
            </w:pPr>
            <w:r w:rsidRPr="00282846">
              <w:rPr>
                <w:rFonts w:ascii="Arial" w:hAnsi="Arial" w:cs="Arial"/>
                <w:b/>
              </w:rPr>
              <w:t xml:space="preserve">Lessons learned </w:t>
            </w:r>
          </w:p>
          <w:p w14:paraId="7BAE1F39" w14:textId="3A2950AC" w:rsidR="000E543A" w:rsidRPr="00282846" w:rsidRDefault="000E543A" w:rsidP="000E543A">
            <w:pPr>
              <w:pStyle w:val="Default"/>
              <w:rPr>
                <w:color w:val="auto"/>
                <w:sz w:val="22"/>
                <w:szCs w:val="22"/>
              </w:rPr>
            </w:pPr>
            <w:r w:rsidRPr="00282846">
              <w:rPr>
                <w:sz w:val="22"/>
                <w:szCs w:val="22"/>
              </w:rPr>
              <w:t>(and whether you will continue with this approach)</w:t>
            </w:r>
          </w:p>
        </w:tc>
        <w:tc>
          <w:tcPr>
            <w:tcW w:w="1882" w:type="dxa"/>
          </w:tcPr>
          <w:p w14:paraId="61F0BD46" w14:textId="5E08A528" w:rsidR="000E543A" w:rsidRPr="00282846" w:rsidRDefault="000E543A" w:rsidP="000E543A">
            <w:pPr>
              <w:rPr>
                <w:rFonts w:ascii="Arial" w:hAnsi="Arial" w:cs="Arial"/>
              </w:rPr>
            </w:pPr>
            <w:r w:rsidRPr="00282846">
              <w:rPr>
                <w:rFonts w:ascii="Arial" w:hAnsi="Arial" w:cs="Arial"/>
                <w:b/>
              </w:rPr>
              <w:t>Cost</w:t>
            </w:r>
          </w:p>
        </w:tc>
      </w:tr>
      <w:tr w:rsidR="000E543A" w:rsidRPr="002954A6" w14:paraId="5EB4C5D5" w14:textId="77777777" w:rsidTr="00880C8D">
        <w:tblPrEx>
          <w:shd w:val="clear" w:color="auto" w:fill="auto"/>
        </w:tblPrEx>
        <w:trPr>
          <w:gridAfter w:val="2"/>
          <w:wAfter w:w="5670" w:type="dxa"/>
          <w:trHeight w:hRule="exact" w:val="1509"/>
        </w:trPr>
        <w:tc>
          <w:tcPr>
            <w:tcW w:w="2231" w:type="dxa"/>
            <w:tcMar>
              <w:top w:w="57" w:type="dxa"/>
              <w:bottom w:w="57" w:type="dxa"/>
            </w:tcMar>
          </w:tcPr>
          <w:p w14:paraId="5B38C3BE" w14:textId="77777777" w:rsidR="000E543A" w:rsidRDefault="000E543A" w:rsidP="000E543A">
            <w:pPr>
              <w:rPr>
                <w:rFonts w:ascii="Arial" w:hAnsi="Arial" w:cs="Arial"/>
              </w:rPr>
            </w:pPr>
          </w:p>
        </w:tc>
        <w:tc>
          <w:tcPr>
            <w:tcW w:w="1980" w:type="dxa"/>
            <w:gridSpan w:val="2"/>
            <w:tcMar>
              <w:top w:w="57" w:type="dxa"/>
              <w:bottom w:w="57" w:type="dxa"/>
            </w:tcMar>
          </w:tcPr>
          <w:p w14:paraId="2BBA41C4" w14:textId="77777777" w:rsidR="000E543A" w:rsidRPr="00282846" w:rsidRDefault="000E543A" w:rsidP="000E543A">
            <w:pPr>
              <w:pStyle w:val="Default"/>
              <w:rPr>
                <w:color w:val="auto"/>
                <w:sz w:val="22"/>
                <w:szCs w:val="22"/>
              </w:rPr>
            </w:pPr>
          </w:p>
        </w:tc>
        <w:tc>
          <w:tcPr>
            <w:tcW w:w="4253" w:type="dxa"/>
            <w:gridSpan w:val="2"/>
            <w:tcMar>
              <w:top w:w="57" w:type="dxa"/>
              <w:bottom w:w="57" w:type="dxa"/>
            </w:tcMar>
          </w:tcPr>
          <w:p w14:paraId="2379CBB4" w14:textId="77777777" w:rsidR="000E543A" w:rsidRPr="00282846" w:rsidRDefault="000E543A" w:rsidP="000E543A">
            <w:pPr>
              <w:pStyle w:val="Default"/>
              <w:rPr>
                <w:sz w:val="22"/>
                <w:szCs w:val="22"/>
              </w:rPr>
            </w:pPr>
          </w:p>
        </w:tc>
        <w:tc>
          <w:tcPr>
            <w:tcW w:w="5100" w:type="dxa"/>
            <w:gridSpan w:val="3"/>
            <w:tcMar>
              <w:top w:w="57" w:type="dxa"/>
              <w:bottom w:w="57" w:type="dxa"/>
            </w:tcMar>
          </w:tcPr>
          <w:p w14:paraId="1812FBBB" w14:textId="77777777" w:rsidR="000E543A" w:rsidRDefault="000E543A" w:rsidP="000E543A">
            <w:pPr>
              <w:pStyle w:val="Default"/>
              <w:rPr>
                <w:color w:val="auto"/>
                <w:sz w:val="22"/>
                <w:szCs w:val="22"/>
              </w:rPr>
            </w:pPr>
          </w:p>
          <w:p w14:paraId="2B4FEFD4" w14:textId="77777777" w:rsidR="000E543A" w:rsidRDefault="000E543A" w:rsidP="000E543A">
            <w:pPr>
              <w:pStyle w:val="Default"/>
              <w:rPr>
                <w:color w:val="auto"/>
                <w:sz w:val="22"/>
                <w:szCs w:val="22"/>
              </w:rPr>
            </w:pPr>
          </w:p>
          <w:p w14:paraId="34B06904" w14:textId="77777777" w:rsidR="000E543A" w:rsidRDefault="000E543A" w:rsidP="000E543A">
            <w:pPr>
              <w:pStyle w:val="Default"/>
              <w:rPr>
                <w:color w:val="auto"/>
                <w:sz w:val="22"/>
                <w:szCs w:val="22"/>
              </w:rPr>
            </w:pPr>
          </w:p>
          <w:p w14:paraId="6EB97F7D" w14:textId="77777777" w:rsidR="000E543A" w:rsidRDefault="000E543A" w:rsidP="000E543A">
            <w:pPr>
              <w:pStyle w:val="Default"/>
              <w:rPr>
                <w:color w:val="auto"/>
                <w:sz w:val="22"/>
                <w:szCs w:val="22"/>
              </w:rPr>
            </w:pPr>
          </w:p>
          <w:p w14:paraId="5D5CD1B9" w14:textId="77777777" w:rsidR="000E543A" w:rsidRDefault="000E543A" w:rsidP="000E543A">
            <w:pPr>
              <w:pStyle w:val="Default"/>
              <w:rPr>
                <w:color w:val="auto"/>
                <w:sz w:val="22"/>
                <w:szCs w:val="22"/>
              </w:rPr>
            </w:pPr>
          </w:p>
          <w:p w14:paraId="4CE69507" w14:textId="77777777" w:rsidR="000E543A" w:rsidRDefault="000E543A" w:rsidP="000E543A">
            <w:pPr>
              <w:pStyle w:val="Default"/>
              <w:rPr>
                <w:color w:val="auto"/>
                <w:sz w:val="22"/>
                <w:szCs w:val="22"/>
              </w:rPr>
            </w:pPr>
          </w:p>
          <w:p w14:paraId="12888785" w14:textId="77777777" w:rsidR="000E543A" w:rsidRPr="00282846" w:rsidRDefault="000E543A" w:rsidP="000E543A">
            <w:pPr>
              <w:pStyle w:val="Default"/>
              <w:rPr>
                <w:color w:val="auto"/>
                <w:sz w:val="22"/>
                <w:szCs w:val="22"/>
              </w:rPr>
            </w:pPr>
          </w:p>
        </w:tc>
        <w:tc>
          <w:tcPr>
            <w:tcW w:w="1882" w:type="dxa"/>
          </w:tcPr>
          <w:p w14:paraId="1AC3A59A" w14:textId="77777777" w:rsidR="000E543A" w:rsidRPr="00282846" w:rsidRDefault="000E543A" w:rsidP="000E543A">
            <w:pPr>
              <w:rPr>
                <w:rFonts w:ascii="Arial" w:hAnsi="Arial" w:cs="Arial"/>
              </w:rPr>
            </w:pPr>
          </w:p>
        </w:tc>
      </w:tr>
      <w:tr w:rsidR="000E543A" w:rsidRPr="002954A6" w14:paraId="4F8DB413" w14:textId="77777777" w:rsidTr="00880C8D">
        <w:tblPrEx>
          <w:shd w:val="clear" w:color="auto" w:fill="auto"/>
        </w:tblPrEx>
        <w:trPr>
          <w:gridAfter w:val="2"/>
          <w:wAfter w:w="5670" w:type="dxa"/>
          <w:trHeight w:hRule="exact" w:val="1190"/>
        </w:trPr>
        <w:tc>
          <w:tcPr>
            <w:tcW w:w="2231" w:type="dxa"/>
            <w:tcMar>
              <w:top w:w="57" w:type="dxa"/>
              <w:bottom w:w="57" w:type="dxa"/>
            </w:tcMar>
          </w:tcPr>
          <w:p w14:paraId="4D90B012" w14:textId="77777777" w:rsidR="000E543A" w:rsidRPr="00282846" w:rsidRDefault="000E543A" w:rsidP="000E543A">
            <w:pPr>
              <w:rPr>
                <w:rFonts w:ascii="Arial" w:hAnsi="Arial" w:cs="Arial"/>
                <w:b/>
              </w:rPr>
            </w:pPr>
            <w:r w:rsidRPr="00282846">
              <w:rPr>
                <w:rFonts w:ascii="Arial" w:hAnsi="Arial" w:cs="Arial"/>
                <w:b/>
              </w:rPr>
              <w:t>Problem</w:t>
            </w:r>
          </w:p>
          <w:p w14:paraId="05FAD957" w14:textId="77777777" w:rsidR="000E543A" w:rsidRDefault="000E543A" w:rsidP="000E543A">
            <w:pPr>
              <w:rPr>
                <w:rFonts w:ascii="Arial" w:hAnsi="Arial" w:cs="Arial"/>
              </w:rPr>
            </w:pPr>
          </w:p>
        </w:tc>
        <w:tc>
          <w:tcPr>
            <w:tcW w:w="1980" w:type="dxa"/>
            <w:gridSpan w:val="2"/>
            <w:tcMar>
              <w:top w:w="57" w:type="dxa"/>
              <w:bottom w:w="57" w:type="dxa"/>
            </w:tcMar>
          </w:tcPr>
          <w:p w14:paraId="03709BAD" w14:textId="42BF7915" w:rsidR="000E543A" w:rsidRPr="00282846" w:rsidRDefault="000E543A" w:rsidP="000E543A">
            <w:pPr>
              <w:pStyle w:val="Default"/>
              <w:rPr>
                <w:color w:val="auto"/>
                <w:sz w:val="22"/>
                <w:szCs w:val="22"/>
              </w:rPr>
            </w:pPr>
            <w:r w:rsidRPr="00282846">
              <w:rPr>
                <w:b/>
                <w:sz w:val="22"/>
                <w:szCs w:val="22"/>
              </w:rPr>
              <w:t>Chosen action/approach</w:t>
            </w:r>
          </w:p>
        </w:tc>
        <w:tc>
          <w:tcPr>
            <w:tcW w:w="4253" w:type="dxa"/>
            <w:gridSpan w:val="2"/>
            <w:tcMar>
              <w:top w:w="57" w:type="dxa"/>
              <w:bottom w:w="57" w:type="dxa"/>
            </w:tcMar>
          </w:tcPr>
          <w:p w14:paraId="1210F0C0" w14:textId="4694F810" w:rsidR="000E543A" w:rsidRPr="00282846" w:rsidRDefault="000E543A" w:rsidP="000E543A">
            <w:pPr>
              <w:pStyle w:val="Default"/>
              <w:rPr>
                <w:sz w:val="22"/>
                <w:szCs w:val="22"/>
              </w:rPr>
            </w:pPr>
            <w:r w:rsidRPr="00282846">
              <w:rPr>
                <w:b/>
                <w:sz w:val="22"/>
                <w:szCs w:val="22"/>
              </w:rPr>
              <w:t xml:space="preserve">Estimated impact: </w:t>
            </w:r>
            <w:r w:rsidRPr="00282846">
              <w:rPr>
                <w:sz w:val="22"/>
                <w:szCs w:val="22"/>
              </w:rPr>
              <w:t>Did you meet the success criteria? Include impact on pupils not eligible for PP, if appropriate.</w:t>
            </w:r>
          </w:p>
        </w:tc>
        <w:tc>
          <w:tcPr>
            <w:tcW w:w="5100" w:type="dxa"/>
            <w:gridSpan w:val="3"/>
            <w:tcMar>
              <w:top w:w="57" w:type="dxa"/>
              <w:bottom w:w="57" w:type="dxa"/>
            </w:tcMar>
          </w:tcPr>
          <w:p w14:paraId="5BFD6B0E" w14:textId="77777777" w:rsidR="000E543A" w:rsidRPr="00282846" w:rsidRDefault="000E543A" w:rsidP="000E543A">
            <w:pPr>
              <w:rPr>
                <w:rFonts w:ascii="Arial" w:hAnsi="Arial" w:cs="Arial"/>
                <w:b/>
              </w:rPr>
            </w:pPr>
            <w:r w:rsidRPr="00282846">
              <w:rPr>
                <w:rFonts w:ascii="Arial" w:hAnsi="Arial" w:cs="Arial"/>
                <w:b/>
              </w:rPr>
              <w:t xml:space="preserve">Lessons learned </w:t>
            </w:r>
          </w:p>
          <w:p w14:paraId="2EF0B25E" w14:textId="2400F1D9" w:rsidR="000E543A" w:rsidRPr="00282846" w:rsidRDefault="000E543A" w:rsidP="000E543A">
            <w:pPr>
              <w:pStyle w:val="Default"/>
              <w:rPr>
                <w:color w:val="auto"/>
                <w:sz w:val="22"/>
                <w:szCs w:val="22"/>
              </w:rPr>
            </w:pPr>
            <w:r w:rsidRPr="00282846">
              <w:rPr>
                <w:sz w:val="22"/>
                <w:szCs w:val="22"/>
              </w:rPr>
              <w:t>(and whether you will continue with this approach)</w:t>
            </w:r>
          </w:p>
        </w:tc>
        <w:tc>
          <w:tcPr>
            <w:tcW w:w="1882" w:type="dxa"/>
          </w:tcPr>
          <w:p w14:paraId="62F797F6" w14:textId="534ACBAD" w:rsidR="000E543A" w:rsidRPr="00282846" w:rsidRDefault="000E543A" w:rsidP="000E543A">
            <w:pPr>
              <w:rPr>
                <w:rFonts w:ascii="Arial" w:hAnsi="Arial" w:cs="Arial"/>
              </w:rPr>
            </w:pPr>
            <w:r w:rsidRPr="00282846">
              <w:rPr>
                <w:rFonts w:ascii="Arial" w:hAnsi="Arial" w:cs="Arial"/>
                <w:b/>
              </w:rPr>
              <w:t>Cost</w:t>
            </w:r>
          </w:p>
        </w:tc>
      </w:tr>
      <w:tr w:rsidR="000E543A" w:rsidRPr="002954A6" w14:paraId="65B6276A" w14:textId="77777777" w:rsidTr="00880C8D">
        <w:tblPrEx>
          <w:shd w:val="clear" w:color="auto" w:fill="auto"/>
        </w:tblPrEx>
        <w:trPr>
          <w:gridAfter w:val="2"/>
          <w:wAfter w:w="5670" w:type="dxa"/>
          <w:trHeight w:hRule="exact" w:val="1541"/>
        </w:trPr>
        <w:tc>
          <w:tcPr>
            <w:tcW w:w="2231" w:type="dxa"/>
            <w:tcMar>
              <w:top w:w="57" w:type="dxa"/>
              <w:bottom w:w="57" w:type="dxa"/>
            </w:tcMar>
          </w:tcPr>
          <w:p w14:paraId="799DA53C" w14:textId="77777777" w:rsidR="000E543A" w:rsidRDefault="000E543A" w:rsidP="000E543A">
            <w:pPr>
              <w:rPr>
                <w:rFonts w:ascii="Arial" w:hAnsi="Arial" w:cs="Arial"/>
              </w:rPr>
            </w:pPr>
          </w:p>
        </w:tc>
        <w:tc>
          <w:tcPr>
            <w:tcW w:w="1980" w:type="dxa"/>
            <w:gridSpan w:val="2"/>
            <w:tcMar>
              <w:top w:w="57" w:type="dxa"/>
              <w:bottom w:w="57" w:type="dxa"/>
            </w:tcMar>
          </w:tcPr>
          <w:p w14:paraId="2FD8D7FF" w14:textId="77777777" w:rsidR="000E543A" w:rsidRPr="00282846" w:rsidRDefault="000E543A" w:rsidP="000E543A">
            <w:pPr>
              <w:pStyle w:val="Default"/>
              <w:rPr>
                <w:color w:val="auto"/>
                <w:sz w:val="22"/>
                <w:szCs w:val="22"/>
              </w:rPr>
            </w:pPr>
          </w:p>
        </w:tc>
        <w:tc>
          <w:tcPr>
            <w:tcW w:w="4253" w:type="dxa"/>
            <w:gridSpan w:val="2"/>
            <w:tcMar>
              <w:top w:w="57" w:type="dxa"/>
              <w:bottom w:w="57" w:type="dxa"/>
            </w:tcMar>
          </w:tcPr>
          <w:p w14:paraId="77748E60" w14:textId="77777777" w:rsidR="000E543A" w:rsidRDefault="000E543A" w:rsidP="000E543A">
            <w:pPr>
              <w:pStyle w:val="Default"/>
              <w:rPr>
                <w:sz w:val="22"/>
                <w:szCs w:val="22"/>
              </w:rPr>
            </w:pPr>
          </w:p>
          <w:p w14:paraId="4D86F39B" w14:textId="77777777" w:rsidR="000E543A" w:rsidRDefault="000E543A" w:rsidP="000E543A">
            <w:pPr>
              <w:pStyle w:val="Default"/>
              <w:rPr>
                <w:sz w:val="22"/>
                <w:szCs w:val="22"/>
              </w:rPr>
            </w:pPr>
          </w:p>
          <w:p w14:paraId="4D3C6F87" w14:textId="77777777" w:rsidR="000E543A" w:rsidRDefault="000E543A" w:rsidP="000E543A">
            <w:pPr>
              <w:pStyle w:val="Default"/>
              <w:rPr>
                <w:sz w:val="22"/>
                <w:szCs w:val="22"/>
              </w:rPr>
            </w:pPr>
          </w:p>
          <w:p w14:paraId="228F6F4D" w14:textId="77777777" w:rsidR="000E543A" w:rsidRDefault="000E543A" w:rsidP="000E543A">
            <w:pPr>
              <w:pStyle w:val="Default"/>
              <w:rPr>
                <w:sz w:val="22"/>
                <w:szCs w:val="22"/>
              </w:rPr>
            </w:pPr>
          </w:p>
          <w:p w14:paraId="73ADADF8" w14:textId="77777777" w:rsidR="000E543A" w:rsidRDefault="000E543A" w:rsidP="000E543A">
            <w:pPr>
              <w:pStyle w:val="Default"/>
              <w:rPr>
                <w:sz w:val="22"/>
                <w:szCs w:val="22"/>
              </w:rPr>
            </w:pPr>
          </w:p>
          <w:p w14:paraId="2CE32C60" w14:textId="77777777" w:rsidR="000E543A" w:rsidRPr="00282846" w:rsidRDefault="000E543A" w:rsidP="000E543A">
            <w:pPr>
              <w:pStyle w:val="Default"/>
              <w:rPr>
                <w:sz w:val="22"/>
                <w:szCs w:val="22"/>
              </w:rPr>
            </w:pPr>
          </w:p>
        </w:tc>
        <w:tc>
          <w:tcPr>
            <w:tcW w:w="5100" w:type="dxa"/>
            <w:gridSpan w:val="3"/>
            <w:tcMar>
              <w:top w:w="57" w:type="dxa"/>
              <w:bottom w:w="57" w:type="dxa"/>
            </w:tcMar>
          </w:tcPr>
          <w:p w14:paraId="222A3771" w14:textId="77777777" w:rsidR="000E543A" w:rsidRPr="00282846" w:rsidRDefault="000E543A" w:rsidP="000E543A">
            <w:pPr>
              <w:pStyle w:val="Default"/>
              <w:rPr>
                <w:color w:val="auto"/>
                <w:sz w:val="22"/>
                <w:szCs w:val="22"/>
              </w:rPr>
            </w:pPr>
          </w:p>
        </w:tc>
        <w:tc>
          <w:tcPr>
            <w:tcW w:w="1882" w:type="dxa"/>
          </w:tcPr>
          <w:p w14:paraId="489DB85A" w14:textId="77777777" w:rsidR="000E543A" w:rsidRPr="00282846" w:rsidRDefault="000E543A" w:rsidP="000E543A">
            <w:pPr>
              <w:rPr>
                <w:rFonts w:ascii="Arial" w:hAnsi="Arial" w:cs="Arial"/>
              </w:rPr>
            </w:pPr>
          </w:p>
        </w:tc>
      </w:tr>
      <w:tr w:rsidR="000E543A" w:rsidRPr="002954A6" w14:paraId="63680E09" w14:textId="77777777" w:rsidTr="00880C8D">
        <w:tblPrEx>
          <w:shd w:val="clear" w:color="auto" w:fill="auto"/>
        </w:tblPrEx>
        <w:trPr>
          <w:gridAfter w:val="2"/>
          <w:wAfter w:w="5670" w:type="dxa"/>
          <w:trHeight w:hRule="exact" w:val="1541"/>
        </w:trPr>
        <w:tc>
          <w:tcPr>
            <w:tcW w:w="2231" w:type="dxa"/>
            <w:tcMar>
              <w:top w:w="57" w:type="dxa"/>
              <w:bottom w:w="57" w:type="dxa"/>
            </w:tcMar>
          </w:tcPr>
          <w:p w14:paraId="496FC57B" w14:textId="77777777" w:rsidR="000E543A" w:rsidRPr="00282846" w:rsidRDefault="000E543A" w:rsidP="000E543A">
            <w:pPr>
              <w:rPr>
                <w:rFonts w:ascii="Arial" w:hAnsi="Arial" w:cs="Arial"/>
                <w:b/>
              </w:rPr>
            </w:pPr>
            <w:r w:rsidRPr="00282846">
              <w:rPr>
                <w:rFonts w:ascii="Arial" w:hAnsi="Arial" w:cs="Arial"/>
                <w:b/>
              </w:rPr>
              <w:t>Problem</w:t>
            </w:r>
          </w:p>
          <w:p w14:paraId="27FFF087" w14:textId="77777777" w:rsidR="000E543A" w:rsidRDefault="000E543A" w:rsidP="000E543A">
            <w:pPr>
              <w:rPr>
                <w:rFonts w:ascii="Arial" w:hAnsi="Arial" w:cs="Arial"/>
              </w:rPr>
            </w:pPr>
          </w:p>
        </w:tc>
        <w:tc>
          <w:tcPr>
            <w:tcW w:w="1980" w:type="dxa"/>
            <w:gridSpan w:val="2"/>
            <w:tcMar>
              <w:top w:w="57" w:type="dxa"/>
              <w:bottom w:w="57" w:type="dxa"/>
            </w:tcMar>
          </w:tcPr>
          <w:p w14:paraId="20BB27D0" w14:textId="5FF7DE77" w:rsidR="000E543A" w:rsidRPr="00282846" w:rsidRDefault="000E543A" w:rsidP="000E543A">
            <w:pPr>
              <w:pStyle w:val="Default"/>
              <w:rPr>
                <w:color w:val="auto"/>
                <w:sz w:val="22"/>
                <w:szCs w:val="22"/>
              </w:rPr>
            </w:pPr>
            <w:r w:rsidRPr="00282846">
              <w:rPr>
                <w:b/>
                <w:sz w:val="22"/>
                <w:szCs w:val="22"/>
              </w:rPr>
              <w:t>Chosen action/approach</w:t>
            </w:r>
          </w:p>
        </w:tc>
        <w:tc>
          <w:tcPr>
            <w:tcW w:w="4253" w:type="dxa"/>
            <w:gridSpan w:val="2"/>
            <w:tcMar>
              <w:top w:w="57" w:type="dxa"/>
              <w:bottom w:w="57" w:type="dxa"/>
            </w:tcMar>
          </w:tcPr>
          <w:p w14:paraId="46F315F4" w14:textId="431E72D1" w:rsidR="000E543A" w:rsidRDefault="000E543A" w:rsidP="000E543A">
            <w:pPr>
              <w:pStyle w:val="Default"/>
              <w:rPr>
                <w:sz w:val="22"/>
                <w:szCs w:val="22"/>
              </w:rPr>
            </w:pPr>
            <w:r w:rsidRPr="00282846">
              <w:rPr>
                <w:b/>
                <w:sz w:val="22"/>
                <w:szCs w:val="22"/>
              </w:rPr>
              <w:t xml:space="preserve">Estimated impact: </w:t>
            </w:r>
            <w:r w:rsidRPr="00282846">
              <w:rPr>
                <w:sz w:val="22"/>
                <w:szCs w:val="22"/>
              </w:rPr>
              <w:t>Did you meet the success criteria? Include impact on pupils not eligible for PP, if appropriate.</w:t>
            </w:r>
          </w:p>
        </w:tc>
        <w:tc>
          <w:tcPr>
            <w:tcW w:w="5100" w:type="dxa"/>
            <w:gridSpan w:val="3"/>
            <w:tcMar>
              <w:top w:w="57" w:type="dxa"/>
              <w:bottom w:w="57" w:type="dxa"/>
            </w:tcMar>
          </w:tcPr>
          <w:p w14:paraId="022791DF" w14:textId="77777777" w:rsidR="000E543A" w:rsidRPr="00282846" w:rsidRDefault="000E543A" w:rsidP="000E543A">
            <w:pPr>
              <w:rPr>
                <w:rFonts w:ascii="Arial" w:hAnsi="Arial" w:cs="Arial"/>
                <w:b/>
              </w:rPr>
            </w:pPr>
            <w:r w:rsidRPr="00282846">
              <w:rPr>
                <w:rFonts w:ascii="Arial" w:hAnsi="Arial" w:cs="Arial"/>
                <w:b/>
              </w:rPr>
              <w:t xml:space="preserve">Lessons learned </w:t>
            </w:r>
          </w:p>
          <w:p w14:paraId="769DFEBD" w14:textId="4313D89A" w:rsidR="000E543A" w:rsidRPr="00282846" w:rsidRDefault="000E543A" w:rsidP="000E543A">
            <w:pPr>
              <w:pStyle w:val="Default"/>
              <w:rPr>
                <w:color w:val="auto"/>
                <w:sz w:val="22"/>
                <w:szCs w:val="22"/>
              </w:rPr>
            </w:pPr>
            <w:r w:rsidRPr="00282846">
              <w:rPr>
                <w:sz w:val="22"/>
                <w:szCs w:val="22"/>
              </w:rPr>
              <w:t>(and whether you will continue with this approach)</w:t>
            </w:r>
          </w:p>
        </w:tc>
        <w:tc>
          <w:tcPr>
            <w:tcW w:w="1882" w:type="dxa"/>
          </w:tcPr>
          <w:p w14:paraId="26429558" w14:textId="6B695573" w:rsidR="000E543A" w:rsidRPr="00282846" w:rsidRDefault="000E543A" w:rsidP="000E543A">
            <w:pPr>
              <w:rPr>
                <w:rFonts w:ascii="Arial" w:hAnsi="Arial" w:cs="Arial"/>
              </w:rPr>
            </w:pPr>
            <w:r w:rsidRPr="00282846">
              <w:rPr>
                <w:rFonts w:ascii="Arial" w:hAnsi="Arial" w:cs="Arial"/>
                <w:b/>
              </w:rPr>
              <w:t>Cost</w:t>
            </w:r>
          </w:p>
        </w:tc>
      </w:tr>
      <w:tr w:rsidR="000E543A" w:rsidRPr="002954A6" w14:paraId="56578E42" w14:textId="77777777" w:rsidTr="00880C8D">
        <w:tblPrEx>
          <w:shd w:val="clear" w:color="auto" w:fill="auto"/>
        </w:tblPrEx>
        <w:trPr>
          <w:gridAfter w:val="2"/>
          <w:wAfter w:w="5670" w:type="dxa"/>
          <w:trHeight w:hRule="exact" w:val="1541"/>
        </w:trPr>
        <w:tc>
          <w:tcPr>
            <w:tcW w:w="2231" w:type="dxa"/>
            <w:tcMar>
              <w:top w:w="57" w:type="dxa"/>
              <w:bottom w:w="57" w:type="dxa"/>
            </w:tcMar>
          </w:tcPr>
          <w:p w14:paraId="3F628EC8" w14:textId="77777777" w:rsidR="000E543A" w:rsidRPr="00282846" w:rsidRDefault="000E543A" w:rsidP="000E543A">
            <w:pPr>
              <w:rPr>
                <w:rFonts w:ascii="Arial" w:hAnsi="Arial" w:cs="Arial"/>
                <w:b/>
              </w:rPr>
            </w:pPr>
          </w:p>
        </w:tc>
        <w:tc>
          <w:tcPr>
            <w:tcW w:w="1980" w:type="dxa"/>
            <w:gridSpan w:val="2"/>
            <w:tcMar>
              <w:top w:w="57" w:type="dxa"/>
              <w:bottom w:w="57" w:type="dxa"/>
            </w:tcMar>
          </w:tcPr>
          <w:p w14:paraId="430C5F21" w14:textId="77777777" w:rsidR="000E543A" w:rsidRPr="00282846" w:rsidRDefault="000E543A" w:rsidP="000E543A">
            <w:pPr>
              <w:pStyle w:val="Default"/>
              <w:rPr>
                <w:b/>
                <w:sz w:val="22"/>
                <w:szCs w:val="22"/>
              </w:rPr>
            </w:pPr>
          </w:p>
        </w:tc>
        <w:tc>
          <w:tcPr>
            <w:tcW w:w="4253" w:type="dxa"/>
            <w:gridSpan w:val="2"/>
            <w:tcMar>
              <w:top w:w="57" w:type="dxa"/>
              <w:bottom w:w="57" w:type="dxa"/>
            </w:tcMar>
          </w:tcPr>
          <w:p w14:paraId="77F94B45" w14:textId="77777777" w:rsidR="000E543A" w:rsidRDefault="000E543A" w:rsidP="000E543A">
            <w:pPr>
              <w:pStyle w:val="Default"/>
              <w:rPr>
                <w:b/>
                <w:sz w:val="22"/>
                <w:szCs w:val="22"/>
              </w:rPr>
            </w:pPr>
          </w:p>
          <w:p w14:paraId="31C99958" w14:textId="77777777" w:rsidR="000E543A" w:rsidRDefault="000E543A" w:rsidP="000E543A">
            <w:pPr>
              <w:pStyle w:val="Default"/>
              <w:rPr>
                <w:b/>
                <w:sz w:val="22"/>
                <w:szCs w:val="22"/>
              </w:rPr>
            </w:pPr>
          </w:p>
          <w:p w14:paraId="1E0C8170" w14:textId="77777777" w:rsidR="000E543A" w:rsidRDefault="000E543A" w:rsidP="000E543A">
            <w:pPr>
              <w:pStyle w:val="Default"/>
              <w:rPr>
                <w:b/>
                <w:sz w:val="22"/>
                <w:szCs w:val="22"/>
              </w:rPr>
            </w:pPr>
          </w:p>
          <w:p w14:paraId="60CE6F91" w14:textId="77777777" w:rsidR="000E543A" w:rsidRDefault="000E543A" w:rsidP="000E543A">
            <w:pPr>
              <w:pStyle w:val="Default"/>
              <w:rPr>
                <w:b/>
                <w:sz w:val="22"/>
                <w:szCs w:val="22"/>
              </w:rPr>
            </w:pPr>
          </w:p>
          <w:p w14:paraId="6A9AEB42" w14:textId="77777777" w:rsidR="000E543A" w:rsidRDefault="000E543A" w:rsidP="000E543A">
            <w:pPr>
              <w:pStyle w:val="Default"/>
              <w:rPr>
                <w:b/>
                <w:sz w:val="22"/>
                <w:szCs w:val="22"/>
              </w:rPr>
            </w:pPr>
          </w:p>
          <w:p w14:paraId="54403E28" w14:textId="77777777" w:rsidR="000E543A" w:rsidRDefault="000E543A" w:rsidP="000E543A">
            <w:pPr>
              <w:pStyle w:val="Default"/>
              <w:rPr>
                <w:b/>
                <w:sz w:val="22"/>
                <w:szCs w:val="22"/>
              </w:rPr>
            </w:pPr>
          </w:p>
          <w:p w14:paraId="3F9D760C" w14:textId="77777777" w:rsidR="000E543A" w:rsidRDefault="000E543A" w:rsidP="000E543A">
            <w:pPr>
              <w:pStyle w:val="Default"/>
              <w:rPr>
                <w:b/>
                <w:sz w:val="22"/>
                <w:szCs w:val="22"/>
              </w:rPr>
            </w:pPr>
          </w:p>
          <w:p w14:paraId="16C68B52" w14:textId="77777777" w:rsidR="000E543A" w:rsidRDefault="000E543A" w:rsidP="000E543A">
            <w:pPr>
              <w:pStyle w:val="Default"/>
              <w:rPr>
                <w:b/>
                <w:sz w:val="22"/>
                <w:szCs w:val="22"/>
              </w:rPr>
            </w:pPr>
          </w:p>
          <w:p w14:paraId="4CAA51F9" w14:textId="77777777" w:rsidR="000E543A" w:rsidRPr="00282846" w:rsidRDefault="000E543A" w:rsidP="000E543A">
            <w:pPr>
              <w:pStyle w:val="Default"/>
              <w:rPr>
                <w:b/>
                <w:sz w:val="22"/>
                <w:szCs w:val="22"/>
              </w:rPr>
            </w:pPr>
          </w:p>
        </w:tc>
        <w:tc>
          <w:tcPr>
            <w:tcW w:w="5100" w:type="dxa"/>
            <w:gridSpan w:val="3"/>
            <w:tcMar>
              <w:top w:w="57" w:type="dxa"/>
              <w:bottom w:w="57" w:type="dxa"/>
            </w:tcMar>
          </w:tcPr>
          <w:p w14:paraId="3D17A742" w14:textId="77777777" w:rsidR="000E543A" w:rsidRPr="00282846" w:rsidRDefault="000E543A" w:rsidP="000E543A">
            <w:pPr>
              <w:rPr>
                <w:rFonts w:ascii="Arial" w:hAnsi="Arial" w:cs="Arial"/>
                <w:b/>
              </w:rPr>
            </w:pPr>
          </w:p>
        </w:tc>
        <w:tc>
          <w:tcPr>
            <w:tcW w:w="1882" w:type="dxa"/>
          </w:tcPr>
          <w:p w14:paraId="4F7854BC" w14:textId="77777777" w:rsidR="000E543A" w:rsidRPr="00282846" w:rsidRDefault="000E543A" w:rsidP="000E543A">
            <w:pPr>
              <w:rPr>
                <w:rFonts w:ascii="Arial" w:hAnsi="Arial" w:cs="Arial"/>
                <w:b/>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045051">
        <w:tc>
          <w:tcPr>
            <w:tcW w:w="14992" w:type="dxa"/>
            <w:shd w:val="clear" w:color="auto" w:fill="D9D9D9" w:themeFill="background1" w:themeFillShade="D9"/>
            <w:tcMar>
              <w:top w:w="57" w:type="dxa"/>
              <w:bottom w:w="57" w:type="dxa"/>
            </w:tcMar>
          </w:tcPr>
          <w:p w14:paraId="5A7A2CB3" w14:textId="38065B33" w:rsidR="00766387" w:rsidRPr="00045051" w:rsidRDefault="00964D14" w:rsidP="00045051">
            <w:pPr>
              <w:jc w:val="center"/>
              <w:rPr>
                <w:rFonts w:ascii="Arial" w:hAnsi="Arial" w:cs="Arial"/>
                <w:b/>
              </w:rPr>
            </w:pPr>
            <w:r w:rsidRPr="00045051">
              <w:rPr>
                <w:rFonts w:ascii="Arial" w:hAnsi="Arial" w:cs="Arial"/>
                <w:b/>
              </w:rPr>
              <w:t>Additional Information</w:t>
            </w:r>
          </w:p>
        </w:tc>
      </w:tr>
      <w:tr w:rsidR="00E34A8F" w:rsidRPr="00E34A8F" w14:paraId="5564785F" w14:textId="77777777" w:rsidTr="004029AD">
        <w:trPr>
          <w:trHeight w:val="1739"/>
        </w:trPr>
        <w:tc>
          <w:tcPr>
            <w:tcW w:w="14992" w:type="dxa"/>
            <w:shd w:val="clear" w:color="auto" w:fill="auto"/>
            <w:tcMar>
              <w:top w:w="57" w:type="dxa"/>
              <w:bottom w:w="57" w:type="dxa"/>
            </w:tcMar>
          </w:tcPr>
          <w:p w14:paraId="59DB7DE9" w14:textId="77777777" w:rsidR="00864593" w:rsidRDefault="00240F98" w:rsidP="0004731E">
            <w:pPr>
              <w:pStyle w:val="ListParagraph"/>
              <w:ind w:left="567"/>
              <w:rPr>
                <w:rFonts w:ascii="Arial" w:hAnsi="Arial" w:cs="Arial"/>
                <w:sz w:val="18"/>
                <w:szCs w:val="18"/>
              </w:rPr>
            </w:pPr>
            <w:r w:rsidRPr="00E34A8F">
              <w:rPr>
                <w:rFonts w:ascii="Arial" w:hAnsi="Arial" w:cs="Arial"/>
                <w:sz w:val="18"/>
                <w:szCs w:val="18"/>
              </w:rPr>
              <w:t xml:space="preserve"> </w:t>
            </w:r>
          </w:p>
          <w:p w14:paraId="2FD76FB8" w14:textId="77777777" w:rsidR="00282846" w:rsidRDefault="00282846" w:rsidP="0004731E">
            <w:pPr>
              <w:pStyle w:val="ListParagraph"/>
              <w:ind w:left="567"/>
              <w:rPr>
                <w:rFonts w:ascii="Arial" w:hAnsi="Arial" w:cs="Arial"/>
                <w:sz w:val="18"/>
                <w:szCs w:val="18"/>
              </w:rPr>
            </w:pPr>
          </w:p>
          <w:p w14:paraId="76E5A1EF" w14:textId="77777777" w:rsidR="00282846" w:rsidRDefault="00282846" w:rsidP="0004731E">
            <w:pPr>
              <w:pStyle w:val="ListParagraph"/>
              <w:ind w:left="567"/>
              <w:rPr>
                <w:rFonts w:ascii="Arial" w:hAnsi="Arial" w:cs="Arial"/>
                <w:sz w:val="18"/>
                <w:szCs w:val="18"/>
              </w:rPr>
            </w:pPr>
          </w:p>
          <w:p w14:paraId="62824196" w14:textId="77777777" w:rsidR="00282846" w:rsidRDefault="00282846" w:rsidP="0004731E">
            <w:pPr>
              <w:pStyle w:val="ListParagraph"/>
              <w:ind w:left="567"/>
              <w:rPr>
                <w:rFonts w:ascii="Arial" w:hAnsi="Arial" w:cs="Arial"/>
                <w:sz w:val="18"/>
                <w:szCs w:val="18"/>
              </w:rPr>
            </w:pPr>
          </w:p>
          <w:p w14:paraId="3A1B09C2" w14:textId="77777777" w:rsidR="00282846" w:rsidRDefault="00282846" w:rsidP="0004731E">
            <w:pPr>
              <w:pStyle w:val="ListParagraph"/>
              <w:ind w:left="567"/>
              <w:rPr>
                <w:rFonts w:ascii="Arial" w:hAnsi="Arial" w:cs="Arial"/>
                <w:sz w:val="18"/>
                <w:szCs w:val="18"/>
              </w:rPr>
            </w:pPr>
          </w:p>
          <w:p w14:paraId="3A523164" w14:textId="77777777" w:rsidR="00282846" w:rsidRDefault="00282846" w:rsidP="0004731E">
            <w:pPr>
              <w:pStyle w:val="ListParagraph"/>
              <w:ind w:left="567"/>
              <w:rPr>
                <w:rFonts w:ascii="Arial" w:hAnsi="Arial" w:cs="Arial"/>
                <w:sz w:val="18"/>
                <w:szCs w:val="18"/>
              </w:rPr>
            </w:pPr>
          </w:p>
          <w:p w14:paraId="7E3DA1F7" w14:textId="77777777" w:rsidR="00282846" w:rsidRDefault="00282846" w:rsidP="0004731E">
            <w:pPr>
              <w:pStyle w:val="ListParagraph"/>
              <w:ind w:left="567"/>
              <w:rPr>
                <w:rFonts w:ascii="Arial" w:hAnsi="Arial" w:cs="Arial"/>
                <w:sz w:val="18"/>
                <w:szCs w:val="18"/>
              </w:rPr>
            </w:pPr>
          </w:p>
          <w:p w14:paraId="1D7B7C5D" w14:textId="77777777" w:rsidR="00282846" w:rsidRDefault="00282846" w:rsidP="0004731E">
            <w:pPr>
              <w:pStyle w:val="ListParagraph"/>
              <w:ind w:left="567"/>
              <w:rPr>
                <w:rFonts w:ascii="Arial" w:hAnsi="Arial" w:cs="Arial"/>
                <w:sz w:val="18"/>
                <w:szCs w:val="18"/>
              </w:rPr>
            </w:pPr>
          </w:p>
          <w:p w14:paraId="425BC369" w14:textId="36C8BC28" w:rsidR="00282846" w:rsidRPr="0004731E" w:rsidRDefault="00282846"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D540FD">
      <w:headerReference w:type="even" r:id="rId16"/>
      <w:headerReference w:type="default" r:id="rId17"/>
      <w:footerReference w:type="even" r:id="rId18"/>
      <w:footerReference w:type="default" r:id="rId19"/>
      <w:headerReference w:type="first" r:id="rId20"/>
      <w:footerReference w:type="first" r:id="rId2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98AAA" w14:textId="77777777" w:rsidR="006A6928" w:rsidRDefault="006A6928" w:rsidP="00CD68B1">
      <w:r>
        <w:separator/>
      </w:r>
    </w:p>
  </w:endnote>
  <w:endnote w:type="continuationSeparator" w:id="0">
    <w:p w14:paraId="00929A70" w14:textId="77777777" w:rsidR="006A6928" w:rsidRDefault="006A692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234A" w14:textId="77777777" w:rsidR="00F1600F" w:rsidRDefault="00F16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6FDF" w14:textId="77777777" w:rsidR="00F1600F" w:rsidRDefault="00F16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DF48" w14:textId="77777777" w:rsidR="00F1600F" w:rsidRDefault="00F16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3CE1" w14:textId="77777777" w:rsidR="006A6928" w:rsidRDefault="006A6928" w:rsidP="00CD68B1">
      <w:r>
        <w:separator/>
      </w:r>
    </w:p>
  </w:footnote>
  <w:footnote w:type="continuationSeparator" w:id="0">
    <w:p w14:paraId="259CB0DA" w14:textId="77777777" w:rsidR="006A6928" w:rsidRDefault="006A6928"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3C7B" w14:textId="77777777" w:rsidR="00F1600F" w:rsidRDefault="00F16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73EB" w14:textId="767A2AA0" w:rsidR="00F1600F" w:rsidRDefault="00F16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F154" w14:textId="77777777" w:rsidR="00F1600F" w:rsidRDefault="00F16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18E"/>
    <w:multiLevelType w:val="hybridMultilevel"/>
    <w:tmpl w:val="486CE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E3522"/>
    <w:multiLevelType w:val="hybridMultilevel"/>
    <w:tmpl w:val="1B4232E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43FF"/>
    <w:multiLevelType w:val="hybridMultilevel"/>
    <w:tmpl w:val="1C30B192"/>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E2CA1"/>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B886848"/>
    <w:multiLevelType w:val="hybridMultilevel"/>
    <w:tmpl w:val="C1B86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66E91"/>
    <w:multiLevelType w:val="hybridMultilevel"/>
    <w:tmpl w:val="0A14F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06A4A"/>
    <w:multiLevelType w:val="hybridMultilevel"/>
    <w:tmpl w:val="AE0A5C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047F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434DCB"/>
    <w:multiLevelType w:val="hybridMultilevel"/>
    <w:tmpl w:val="443AB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F701F3"/>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ACB48E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725B7E"/>
    <w:multiLevelType w:val="hybridMultilevel"/>
    <w:tmpl w:val="E13ECD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835003"/>
    <w:multiLevelType w:val="hybridMultilevel"/>
    <w:tmpl w:val="2F505B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C3010F"/>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22279B"/>
    <w:multiLevelType w:val="hybridMultilevel"/>
    <w:tmpl w:val="AFA0F940"/>
    <w:lvl w:ilvl="0" w:tplc="0809000F">
      <w:start w:val="1"/>
      <w:numFmt w:val="decimal"/>
      <w:lvlText w:val="%1."/>
      <w:lvlJc w:val="left"/>
      <w:pPr>
        <w:ind w:left="9148"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4556B75"/>
    <w:multiLevelType w:val="hybridMultilevel"/>
    <w:tmpl w:val="55DC7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68100A"/>
    <w:multiLevelType w:val="hybridMultilevel"/>
    <w:tmpl w:val="1E621E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4D5B5A"/>
    <w:multiLevelType w:val="hybridMultilevel"/>
    <w:tmpl w:val="C3AE85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7DCB3B16"/>
    <w:multiLevelType w:val="hybridMultilevel"/>
    <w:tmpl w:val="5BE83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4"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7"/>
  </w:num>
  <w:num w:numId="3">
    <w:abstractNumId w:val="26"/>
  </w:num>
  <w:num w:numId="4">
    <w:abstractNumId w:val="1"/>
  </w:num>
  <w:num w:numId="5">
    <w:abstractNumId w:val="30"/>
  </w:num>
  <w:num w:numId="6">
    <w:abstractNumId w:val="16"/>
  </w:num>
  <w:num w:numId="7">
    <w:abstractNumId w:val="13"/>
  </w:num>
  <w:num w:numId="8">
    <w:abstractNumId w:val="15"/>
  </w:num>
  <w:num w:numId="9">
    <w:abstractNumId w:val="44"/>
  </w:num>
  <w:num w:numId="10">
    <w:abstractNumId w:val="32"/>
  </w:num>
  <w:num w:numId="11">
    <w:abstractNumId w:val="25"/>
  </w:num>
  <w:num w:numId="12">
    <w:abstractNumId w:val="12"/>
  </w:num>
  <w:num w:numId="13">
    <w:abstractNumId w:val="24"/>
  </w:num>
  <w:num w:numId="14">
    <w:abstractNumId w:val="6"/>
  </w:num>
  <w:num w:numId="15">
    <w:abstractNumId w:val="42"/>
  </w:num>
  <w:num w:numId="16">
    <w:abstractNumId w:val="40"/>
  </w:num>
  <w:num w:numId="17">
    <w:abstractNumId w:val="22"/>
  </w:num>
  <w:num w:numId="18">
    <w:abstractNumId w:val="4"/>
  </w:num>
  <w:num w:numId="19">
    <w:abstractNumId w:val="29"/>
  </w:num>
  <w:num w:numId="20">
    <w:abstractNumId w:val="7"/>
  </w:num>
  <w:num w:numId="21">
    <w:abstractNumId w:val="37"/>
  </w:num>
  <w:num w:numId="22">
    <w:abstractNumId w:val="43"/>
  </w:num>
  <w:num w:numId="23">
    <w:abstractNumId w:val="10"/>
  </w:num>
  <w:num w:numId="24">
    <w:abstractNumId w:val="21"/>
  </w:num>
  <w:num w:numId="25">
    <w:abstractNumId w:val="28"/>
  </w:num>
  <w:num w:numId="26">
    <w:abstractNumId w:val="36"/>
  </w:num>
  <w:num w:numId="27">
    <w:abstractNumId w:val="8"/>
  </w:num>
  <w:num w:numId="28">
    <w:abstractNumId w:val="34"/>
  </w:num>
  <w:num w:numId="29">
    <w:abstractNumId w:val="3"/>
  </w:num>
  <w:num w:numId="30">
    <w:abstractNumId w:val="18"/>
  </w:num>
  <w:num w:numId="31">
    <w:abstractNumId w:val="9"/>
  </w:num>
  <w:num w:numId="32">
    <w:abstractNumId w:val="20"/>
  </w:num>
  <w:num w:numId="33">
    <w:abstractNumId w:val="33"/>
  </w:num>
  <w:num w:numId="34">
    <w:abstractNumId w:val="23"/>
  </w:num>
  <w:num w:numId="35">
    <w:abstractNumId w:val="2"/>
  </w:num>
  <w:num w:numId="36">
    <w:abstractNumId w:val="31"/>
  </w:num>
  <w:num w:numId="37">
    <w:abstractNumId w:val="41"/>
  </w:num>
  <w:num w:numId="38">
    <w:abstractNumId w:val="0"/>
  </w:num>
  <w:num w:numId="39">
    <w:abstractNumId w:val="14"/>
  </w:num>
  <w:num w:numId="40">
    <w:abstractNumId w:val="17"/>
  </w:num>
  <w:num w:numId="41">
    <w:abstractNumId w:val="38"/>
  </w:num>
  <w:num w:numId="42">
    <w:abstractNumId w:val="19"/>
  </w:num>
  <w:num w:numId="43">
    <w:abstractNumId w:val="11"/>
  </w:num>
  <w:num w:numId="44">
    <w:abstractNumId w:val="3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2772E"/>
    <w:rsid w:val="000315F8"/>
    <w:rsid w:val="00042824"/>
    <w:rsid w:val="0004399F"/>
    <w:rsid w:val="00045051"/>
    <w:rsid w:val="0004731E"/>
    <w:rsid w:val="000473C9"/>
    <w:rsid w:val="000501F0"/>
    <w:rsid w:val="00052324"/>
    <w:rsid w:val="000557F9"/>
    <w:rsid w:val="00060D82"/>
    <w:rsid w:val="0006219B"/>
    <w:rsid w:val="00062E34"/>
    <w:rsid w:val="00063367"/>
    <w:rsid w:val="00067E3D"/>
    <w:rsid w:val="00074339"/>
    <w:rsid w:val="000769BB"/>
    <w:rsid w:val="00097477"/>
    <w:rsid w:val="00097709"/>
    <w:rsid w:val="000A25FC"/>
    <w:rsid w:val="000B1CC5"/>
    <w:rsid w:val="000B25ED"/>
    <w:rsid w:val="000B5413"/>
    <w:rsid w:val="000C37C2"/>
    <w:rsid w:val="000C4CF8"/>
    <w:rsid w:val="000D0B47"/>
    <w:rsid w:val="000D480D"/>
    <w:rsid w:val="000D4FC7"/>
    <w:rsid w:val="000D7ED1"/>
    <w:rsid w:val="000E4243"/>
    <w:rsid w:val="000E543A"/>
    <w:rsid w:val="000F19E9"/>
    <w:rsid w:val="001137CF"/>
    <w:rsid w:val="00117186"/>
    <w:rsid w:val="00121D72"/>
    <w:rsid w:val="00124538"/>
    <w:rsid w:val="00125340"/>
    <w:rsid w:val="00125BA7"/>
    <w:rsid w:val="00131CA9"/>
    <w:rsid w:val="001337D3"/>
    <w:rsid w:val="00140203"/>
    <w:rsid w:val="00151147"/>
    <w:rsid w:val="001514B1"/>
    <w:rsid w:val="00173B15"/>
    <w:rsid w:val="001849D6"/>
    <w:rsid w:val="00191FC5"/>
    <w:rsid w:val="001A016F"/>
    <w:rsid w:val="001A4F13"/>
    <w:rsid w:val="001B5563"/>
    <w:rsid w:val="001B794A"/>
    <w:rsid w:val="001C686D"/>
    <w:rsid w:val="001C6C23"/>
    <w:rsid w:val="001D3902"/>
    <w:rsid w:val="001D41AD"/>
    <w:rsid w:val="001D6D46"/>
    <w:rsid w:val="001E7B91"/>
    <w:rsid w:val="001F0681"/>
    <w:rsid w:val="001F24E4"/>
    <w:rsid w:val="0021476D"/>
    <w:rsid w:val="00222031"/>
    <w:rsid w:val="00226C1E"/>
    <w:rsid w:val="00232CF5"/>
    <w:rsid w:val="00240F98"/>
    <w:rsid w:val="00244A70"/>
    <w:rsid w:val="00254A66"/>
    <w:rsid w:val="002557B3"/>
    <w:rsid w:val="00257811"/>
    <w:rsid w:val="00262114"/>
    <w:rsid w:val="002622B6"/>
    <w:rsid w:val="002664EF"/>
    <w:rsid w:val="00266E95"/>
    <w:rsid w:val="00267F85"/>
    <w:rsid w:val="00270B1A"/>
    <w:rsid w:val="00282846"/>
    <w:rsid w:val="002853BA"/>
    <w:rsid w:val="002856C3"/>
    <w:rsid w:val="0029069F"/>
    <w:rsid w:val="002954A6"/>
    <w:rsid w:val="002962F2"/>
    <w:rsid w:val="002A3F23"/>
    <w:rsid w:val="002B3394"/>
    <w:rsid w:val="002C5909"/>
    <w:rsid w:val="002D0A33"/>
    <w:rsid w:val="002D22A0"/>
    <w:rsid w:val="002E686F"/>
    <w:rsid w:val="002E6924"/>
    <w:rsid w:val="002F6FB5"/>
    <w:rsid w:val="0030516A"/>
    <w:rsid w:val="003064BB"/>
    <w:rsid w:val="00320C3A"/>
    <w:rsid w:val="00322954"/>
    <w:rsid w:val="00337056"/>
    <w:rsid w:val="00351952"/>
    <w:rsid w:val="0035655C"/>
    <w:rsid w:val="00366499"/>
    <w:rsid w:val="0037272D"/>
    <w:rsid w:val="00380587"/>
    <w:rsid w:val="003822C1"/>
    <w:rsid w:val="00390402"/>
    <w:rsid w:val="003957BD"/>
    <w:rsid w:val="003961A3"/>
    <w:rsid w:val="003A2E4F"/>
    <w:rsid w:val="003A376F"/>
    <w:rsid w:val="003B5C5D"/>
    <w:rsid w:val="003B6371"/>
    <w:rsid w:val="003C21AD"/>
    <w:rsid w:val="003C5483"/>
    <w:rsid w:val="003C5B1F"/>
    <w:rsid w:val="003C79F6"/>
    <w:rsid w:val="003D1395"/>
    <w:rsid w:val="003D1627"/>
    <w:rsid w:val="003D1C1A"/>
    <w:rsid w:val="003D2143"/>
    <w:rsid w:val="003F7BE2"/>
    <w:rsid w:val="004010D3"/>
    <w:rsid w:val="004029AD"/>
    <w:rsid w:val="00402EED"/>
    <w:rsid w:val="00405136"/>
    <w:rsid w:val="00410471"/>
    <w:rsid w:val="004107D2"/>
    <w:rsid w:val="004140B3"/>
    <w:rsid w:val="00415C4D"/>
    <w:rsid w:val="00423264"/>
    <w:rsid w:val="004321D6"/>
    <w:rsid w:val="00435936"/>
    <w:rsid w:val="00450EDD"/>
    <w:rsid w:val="00456ABA"/>
    <w:rsid w:val="004642B2"/>
    <w:rsid w:val="004642BC"/>
    <w:rsid w:val="004667CF"/>
    <w:rsid w:val="004667DB"/>
    <w:rsid w:val="004704E9"/>
    <w:rsid w:val="00474D1B"/>
    <w:rsid w:val="00481041"/>
    <w:rsid w:val="004830F7"/>
    <w:rsid w:val="0049188F"/>
    <w:rsid w:val="00492683"/>
    <w:rsid w:val="00492790"/>
    <w:rsid w:val="00496D7D"/>
    <w:rsid w:val="004A19B4"/>
    <w:rsid w:val="004A4009"/>
    <w:rsid w:val="004A50FE"/>
    <w:rsid w:val="004B3C35"/>
    <w:rsid w:val="004B42C0"/>
    <w:rsid w:val="004B6984"/>
    <w:rsid w:val="004C2483"/>
    <w:rsid w:val="004C5467"/>
    <w:rsid w:val="004D03D6"/>
    <w:rsid w:val="004D053F"/>
    <w:rsid w:val="004D3FC1"/>
    <w:rsid w:val="004E491F"/>
    <w:rsid w:val="004E4B20"/>
    <w:rsid w:val="004E5349"/>
    <w:rsid w:val="004E5B85"/>
    <w:rsid w:val="004F36D5"/>
    <w:rsid w:val="004F43FE"/>
    <w:rsid w:val="004F6468"/>
    <w:rsid w:val="00501685"/>
    <w:rsid w:val="00503380"/>
    <w:rsid w:val="00507300"/>
    <w:rsid w:val="00516B9A"/>
    <w:rsid w:val="00517D7F"/>
    <w:rsid w:val="00530007"/>
    <w:rsid w:val="00533303"/>
    <w:rsid w:val="00535069"/>
    <w:rsid w:val="00540101"/>
    <w:rsid w:val="00540319"/>
    <w:rsid w:val="00541F7B"/>
    <w:rsid w:val="00544BB2"/>
    <w:rsid w:val="0055789E"/>
    <w:rsid w:val="00557E19"/>
    <w:rsid w:val="00557E9F"/>
    <w:rsid w:val="005625E8"/>
    <w:rsid w:val="0056652E"/>
    <w:rsid w:val="00566C19"/>
    <w:rsid w:val="005710AB"/>
    <w:rsid w:val="005832BE"/>
    <w:rsid w:val="00583613"/>
    <w:rsid w:val="0058583E"/>
    <w:rsid w:val="00597346"/>
    <w:rsid w:val="005A04D4"/>
    <w:rsid w:val="005A25B5"/>
    <w:rsid w:val="005A3451"/>
    <w:rsid w:val="005B25B8"/>
    <w:rsid w:val="005D06F3"/>
    <w:rsid w:val="005D5F93"/>
    <w:rsid w:val="005E1551"/>
    <w:rsid w:val="005E2CF9"/>
    <w:rsid w:val="005E54F3"/>
    <w:rsid w:val="005F5168"/>
    <w:rsid w:val="00601130"/>
    <w:rsid w:val="00611495"/>
    <w:rsid w:val="00620176"/>
    <w:rsid w:val="00626887"/>
    <w:rsid w:val="00630044"/>
    <w:rsid w:val="00630BE0"/>
    <w:rsid w:val="00636313"/>
    <w:rsid w:val="00636F61"/>
    <w:rsid w:val="00644B48"/>
    <w:rsid w:val="006475E2"/>
    <w:rsid w:val="00651585"/>
    <w:rsid w:val="00660661"/>
    <w:rsid w:val="00667E82"/>
    <w:rsid w:val="00683A3C"/>
    <w:rsid w:val="006868C2"/>
    <w:rsid w:val="00687F90"/>
    <w:rsid w:val="00693E69"/>
    <w:rsid w:val="006A6928"/>
    <w:rsid w:val="006B0B7F"/>
    <w:rsid w:val="006B358C"/>
    <w:rsid w:val="006C7C85"/>
    <w:rsid w:val="006D447D"/>
    <w:rsid w:val="006D5E63"/>
    <w:rsid w:val="006E53B2"/>
    <w:rsid w:val="006E5457"/>
    <w:rsid w:val="006E6C0F"/>
    <w:rsid w:val="006F0B6A"/>
    <w:rsid w:val="006F2883"/>
    <w:rsid w:val="006F504C"/>
    <w:rsid w:val="00700CA9"/>
    <w:rsid w:val="00710115"/>
    <w:rsid w:val="0071303A"/>
    <w:rsid w:val="00723682"/>
    <w:rsid w:val="00724400"/>
    <w:rsid w:val="0072662D"/>
    <w:rsid w:val="00727F8F"/>
    <w:rsid w:val="007335B7"/>
    <w:rsid w:val="00743BF3"/>
    <w:rsid w:val="00746605"/>
    <w:rsid w:val="00765EFB"/>
    <w:rsid w:val="00766387"/>
    <w:rsid w:val="00766C68"/>
    <w:rsid w:val="00767E1D"/>
    <w:rsid w:val="00771A51"/>
    <w:rsid w:val="007751F5"/>
    <w:rsid w:val="00796478"/>
    <w:rsid w:val="00797116"/>
    <w:rsid w:val="007A2742"/>
    <w:rsid w:val="007B141B"/>
    <w:rsid w:val="007B228E"/>
    <w:rsid w:val="007B682D"/>
    <w:rsid w:val="007C2B91"/>
    <w:rsid w:val="007C4F1A"/>
    <w:rsid w:val="007C4F4A"/>
    <w:rsid w:val="007C749E"/>
    <w:rsid w:val="007F271A"/>
    <w:rsid w:val="007F3C16"/>
    <w:rsid w:val="007F7BA9"/>
    <w:rsid w:val="00800B46"/>
    <w:rsid w:val="00817ECC"/>
    <w:rsid w:val="00827203"/>
    <w:rsid w:val="0084389C"/>
    <w:rsid w:val="00843E88"/>
    <w:rsid w:val="00845265"/>
    <w:rsid w:val="0085024F"/>
    <w:rsid w:val="008569B7"/>
    <w:rsid w:val="00861464"/>
    <w:rsid w:val="00861B66"/>
    <w:rsid w:val="00863790"/>
    <w:rsid w:val="00864593"/>
    <w:rsid w:val="00866653"/>
    <w:rsid w:val="008714F0"/>
    <w:rsid w:val="00880C8D"/>
    <w:rsid w:val="0088412D"/>
    <w:rsid w:val="008A0CED"/>
    <w:rsid w:val="008A221C"/>
    <w:rsid w:val="008B678D"/>
    <w:rsid w:val="008B7FE5"/>
    <w:rsid w:val="008C10E9"/>
    <w:rsid w:val="008D463A"/>
    <w:rsid w:val="008D4A97"/>
    <w:rsid w:val="008D58CE"/>
    <w:rsid w:val="008E1C37"/>
    <w:rsid w:val="008E364E"/>
    <w:rsid w:val="008E64E9"/>
    <w:rsid w:val="008F0F73"/>
    <w:rsid w:val="008F69EC"/>
    <w:rsid w:val="009021E8"/>
    <w:rsid w:val="009079EE"/>
    <w:rsid w:val="00913902"/>
    <w:rsid w:val="00914D6D"/>
    <w:rsid w:val="00915380"/>
    <w:rsid w:val="00915CAF"/>
    <w:rsid w:val="00917D70"/>
    <w:rsid w:val="009242F1"/>
    <w:rsid w:val="00931D7C"/>
    <w:rsid w:val="00935A23"/>
    <w:rsid w:val="009539BC"/>
    <w:rsid w:val="009547ED"/>
    <w:rsid w:val="00964D14"/>
    <w:rsid w:val="00972129"/>
    <w:rsid w:val="009725F6"/>
    <w:rsid w:val="00984853"/>
    <w:rsid w:val="009871E7"/>
    <w:rsid w:val="00992C5E"/>
    <w:rsid w:val="009A63E6"/>
    <w:rsid w:val="009D4B46"/>
    <w:rsid w:val="009D5809"/>
    <w:rsid w:val="009E355C"/>
    <w:rsid w:val="009E7A9D"/>
    <w:rsid w:val="009F1341"/>
    <w:rsid w:val="009F480D"/>
    <w:rsid w:val="00A00036"/>
    <w:rsid w:val="00A13FBB"/>
    <w:rsid w:val="00A23877"/>
    <w:rsid w:val="00A24C51"/>
    <w:rsid w:val="00A25492"/>
    <w:rsid w:val="00A32773"/>
    <w:rsid w:val="00A33F73"/>
    <w:rsid w:val="00A37195"/>
    <w:rsid w:val="00A37D2D"/>
    <w:rsid w:val="00A439AF"/>
    <w:rsid w:val="00A57107"/>
    <w:rsid w:val="00A57C54"/>
    <w:rsid w:val="00A60ECF"/>
    <w:rsid w:val="00A6273A"/>
    <w:rsid w:val="00A6366C"/>
    <w:rsid w:val="00A677FC"/>
    <w:rsid w:val="00A77153"/>
    <w:rsid w:val="00A8709B"/>
    <w:rsid w:val="00A95D74"/>
    <w:rsid w:val="00A97A76"/>
    <w:rsid w:val="00AB5B2A"/>
    <w:rsid w:val="00AC4555"/>
    <w:rsid w:val="00AC7F82"/>
    <w:rsid w:val="00AE652C"/>
    <w:rsid w:val="00AE66C2"/>
    <w:rsid w:val="00AE73E9"/>
    <w:rsid w:val="00AE77EC"/>
    <w:rsid w:val="00AE78F2"/>
    <w:rsid w:val="00AF76D9"/>
    <w:rsid w:val="00B00943"/>
    <w:rsid w:val="00B01C9A"/>
    <w:rsid w:val="00B052F0"/>
    <w:rsid w:val="00B05DD7"/>
    <w:rsid w:val="00B13714"/>
    <w:rsid w:val="00B17B33"/>
    <w:rsid w:val="00B21337"/>
    <w:rsid w:val="00B22D9D"/>
    <w:rsid w:val="00B23101"/>
    <w:rsid w:val="00B31AA4"/>
    <w:rsid w:val="00B3409B"/>
    <w:rsid w:val="00B369C7"/>
    <w:rsid w:val="00B36BB9"/>
    <w:rsid w:val="00B44A21"/>
    <w:rsid w:val="00B44E17"/>
    <w:rsid w:val="00B47E40"/>
    <w:rsid w:val="00B54C2B"/>
    <w:rsid w:val="00B55BC5"/>
    <w:rsid w:val="00B60E7C"/>
    <w:rsid w:val="00B612AA"/>
    <w:rsid w:val="00B63631"/>
    <w:rsid w:val="00B668B6"/>
    <w:rsid w:val="00B7195B"/>
    <w:rsid w:val="00B72939"/>
    <w:rsid w:val="00B80272"/>
    <w:rsid w:val="00B9382E"/>
    <w:rsid w:val="00B97322"/>
    <w:rsid w:val="00BA3C3E"/>
    <w:rsid w:val="00BC54E1"/>
    <w:rsid w:val="00BC7733"/>
    <w:rsid w:val="00BD0524"/>
    <w:rsid w:val="00BD2DB9"/>
    <w:rsid w:val="00BE3670"/>
    <w:rsid w:val="00BE3754"/>
    <w:rsid w:val="00BE5BCA"/>
    <w:rsid w:val="00C00F3C"/>
    <w:rsid w:val="00C02BB9"/>
    <w:rsid w:val="00C04C4C"/>
    <w:rsid w:val="00C068B2"/>
    <w:rsid w:val="00C102E1"/>
    <w:rsid w:val="00C10863"/>
    <w:rsid w:val="00C14FAE"/>
    <w:rsid w:val="00C315FF"/>
    <w:rsid w:val="00C316FC"/>
    <w:rsid w:val="00C32D5C"/>
    <w:rsid w:val="00C34113"/>
    <w:rsid w:val="00C35120"/>
    <w:rsid w:val="00C416E8"/>
    <w:rsid w:val="00C47EE7"/>
    <w:rsid w:val="00C70B05"/>
    <w:rsid w:val="00C73995"/>
    <w:rsid w:val="00C76FB1"/>
    <w:rsid w:val="00C77968"/>
    <w:rsid w:val="00C8030B"/>
    <w:rsid w:val="00C81E59"/>
    <w:rsid w:val="00C93679"/>
    <w:rsid w:val="00C94B62"/>
    <w:rsid w:val="00CA0132"/>
    <w:rsid w:val="00CA1AF5"/>
    <w:rsid w:val="00CB3D4A"/>
    <w:rsid w:val="00CB70E4"/>
    <w:rsid w:val="00CD2230"/>
    <w:rsid w:val="00CD24A9"/>
    <w:rsid w:val="00CD3E8D"/>
    <w:rsid w:val="00CD68B1"/>
    <w:rsid w:val="00CE1584"/>
    <w:rsid w:val="00CE7D55"/>
    <w:rsid w:val="00CF02DE"/>
    <w:rsid w:val="00CF1B9B"/>
    <w:rsid w:val="00CF69F9"/>
    <w:rsid w:val="00D050F0"/>
    <w:rsid w:val="00D05806"/>
    <w:rsid w:val="00D11A2D"/>
    <w:rsid w:val="00D168FE"/>
    <w:rsid w:val="00D17FE7"/>
    <w:rsid w:val="00D272E3"/>
    <w:rsid w:val="00D309A5"/>
    <w:rsid w:val="00D35464"/>
    <w:rsid w:val="00D370F4"/>
    <w:rsid w:val="00D4662A"/>
    <w:rsid w:val="00D46E95"/>
    <w:rsid w:val="00D504EA"/>
    <w:rsid w:val="00D51EA2"/>
    <w:rsid w:val="00D540FD"/>
    <w:rsid w:val="00D82EF5"/>
    <w:rsid w:val="00D8454C"/>
    <w:rsid w:val="00D90FAD"/>
    <w:rsid w:val="00D9429A"/>
    <w:rsid w:val="00DA688E"/>
    <w:rsid w:val="00DB049B"/>
    <w:rsid w:val="00DC3F30"/>
    <w:rsid w:val="00DE33BF"/>
    <w:rsid w:val="00DE40C3"/>
    <w:rsid w:val="00DE6D76"/>
    <w:rsid w:val="00DF76AB"/>
    <w:rsid w:val="00E02ECB"/>
    <w:rsid w:val="00E04EE8"/>
    <w:rsid w:val="00E106F9"/>
    <w:rsid w:val="00E20F63"/>
    <w:rsid w:val="00E25338"/>
    <w:rsid w:val="00E31906"/>
    <w:rsid w:val="00E34A8F"/>
    <w:rsid w:val="00E354EA"/>
    <w:rsid w:val="00E35628"/>
    <w:rsid w:val="00E5066A"/>
    <w:rsid w:val="00E52DBA"/>
    <w:rsid w:val="00E75A38"/>
    <w:rsid w:val="00E8169D"/>
    <w:rsid w:val="00E8443B"/>
    <w:rsid w:val="00E865E4"/>
    <w:rsid w:val="00E92FD0"/>
    <w:rsid w:val="00E96E48"/>
    <w:rsid w:val="00EB090F"/>
    <w:rsid w:val="00EB7216"/>
    <w:rsid w:val="00ED0F8C"/>
    <w:rsid w:val="00EE4D95"/>
    <w:rsid w:val="00EE50D0"/>
    <w:rsid w:val="00EF2A09"/>
    <w:rsid w:val="00EF2C1C"/>
    <w:rsid w:val="00F02217"/>
    <w:rsid w:val="00F148B0"/>
    <w:rsid w:val="00F1600F"/>
    <w:rsid w:val="00F25DF2"/>
    <w:rsid w:val="00F3466F"/>
    <w:rsid w:val="00F359FE"/>
    <w:rsid w:val="00F36497"/>
    <w:rsid w:val="00F367C9"/>
    <w:rsid w:val="00F460FA"/>
    <w:rsid w:val="00F51077"/>
    <w:rsid w:val="00F54E2A"/>
    <w:rsid w:val="00F55645"/>
    <w:rsid w:val="00F55DE6"/>
    <w:rsid w:val="00F57613"/>
    <w:rsid w:val="00F61904"/>
    <w:rsid w:val="00F63946"/>
    <w:rsid w:val="00F71231"/>
    <w:rsid w:val="00F74669"/>
    <w:rsid w:val="00F84A60"/>
    <w:rsid w:val="00F85CBD"/>
    <w:rsid w:val="00F87EC9"/>
    <w:rsid w:val="00F93C25"/>
    <w:rsid w:val="00F9458B"/>
    <w:rsid w:val="00F970BA"/>
    <w:rsid w:val="00FA7372"/>
    <w:rsid w:val="00FB153F"/>
    <w:rsid w:val="00FB223A"/>
    <w:rsid w:val="00FB43B6"/>
    <w:rsid w:val="00FC6354"/>
    <w:rsid w:val="00FC6FA0"/>
    <w:rsid w:val="00FD221C"/>
    <w:rsid w:val="00FD71D1"/>
    <w:rsid w:val="00FE3FB3"/>
    <w:rsid w:val="00FF22C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F6CE9B4B-0D11-4447-92E0-96552738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8714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B698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Heading2Char">
    <w:name w:val="Heading 2 Char"/>
    <w:basedOn w:val="DefaultParagraphFont"/>
    <w:link w:val="Heading2"/>
    <w:uiPriority w:val="9"/>
    <w:semiHidden/>
    <w:rsid w:val="008714F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B69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012142678">
      <w:bodyDiv w:val="1"/>
      <w:marLeft w:val="0"/>
      <w:marRight w:val="0"/>
      <w:marTop w:val="0"/>
      <w:marBottom w:val="0"/>
      <w:divBdr>
        <w:top w:val="none" w:sz="0" w:space="0" w:color="auto"/>
        <w:left w:val="none" w:sz="0" w:space="0" w:color="auto"/>
        <w:bottom w:val="none" w:sz="0" w:space="0" w:color="auto"/>
        <w:right w:val="none" w:sz="0" w:space="0" w:color="auto"/>
      </w:divBdr>
    </w:div>
    <w:div w:id="11041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7E1B4A-FCCE-42D3-9BF5-DFCF40DB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4825</Words>
  <Characters>27508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Kieren Reynolds</cp:lastModifiedBy>
  <cp:revision>2</cp:revision>
  <cp:lastPrinted>2016-08-10T08:54:00Z</cp:lastPrinted>
  <dcterms:created xsi:type="dcterms:W3CDTF">2020-10-13T16:13:00Z</dcterms:created>
  <dcterms:modified xsi:type="dcterms:W3CDTF">2020-10-13T16:13:00Z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